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7C8F" w14:textId="77777777" w:rsidR="00956CE5" w:rsidRDefault="00956CE5" w:rsidP="00902251">
      <w:pPr>
        <w:spacing w:after="200" w:line="276" w:lineRule="auto"/>
        <w:jc w:val="center"/>
        <w:rPr>
          <w:rFonts w:ascii="Calibri" w:hAnsi="Calibri"/>
          <w:b/>
          <w:noProof/>
          <w:sz w:val="32"/>
          <w:szCs w:val="32"/>
          <w:lang w:eastAsia="en-GB"/>
        </w:rPr>
      </w:pPr>
    </w:p>
    <w:p w14:paraId="0D465690" w14:textId="77777777" w:rsidR="00956CE5" w:rsidRDefault="00956CE5">
      <w:pPr>
        <w:spacing w:after="200" w:line="276" w:lineRule="auto"/>
      </w:pPr>
    </w:p>
    <w:p w14:paraId="5E739945" w14:textId="77777777" w:rsidR="00956CE5" w:rsidRDefault="00956CE5">
      <w:pPr>
        <w:spacing w:after="200" w:line="276" w:lineRule="auto"/>
      </w:pPr>
    </w:p>
    <w:p w14:paraId="13CBC66F" w14:textId="77777777" w:rsidR="00E93A8B" w:rsidRDefault="00E93A8B">
      <w:pPr>
        <w:spacing w:after="200" w:line="276" w:lineRule="auto"/>
      </w:pPr>
    </w:p>
    <w:p w14:paraId="0B88460D" w14:textId="4A355ED0" w:rsidR="0087676D" w:rsidRDefault="00436F24" w:rsidP="00956CE5">
      <w:pPr>
        <w:spacing w:after="200" w:line="276" w:lineRule="auto"/>
        <w:jc w:val="center"/>
        <w:rPr>
          <w:b/>
          <w:sz w:val="40"/>
          <w:szCs w:val="40"/>
        </w:rPr>
      </w:pPr>
      <w:r>
        <w:rPr>
          <w:b/>
          <w:sz w:val="40"/>
          <w:szCs w:val="40"/>
        </w:rPr>
        <w:t>Barrow</w:t>
      </w:r>
      <w:r w:rsidR="00E25751">
        <w:rPr>
          <w:b/>
          <w:sz w:val="40"/>
          <w:szCs w:val="40"/>
        </w:rPr>
        <w:t xml:space="preserve"> CE Primary School</w:t>
      </w:r>
    </w:p>
    <w:p w14:paraId="05F41D45" w14:textId="77777777" w:rsidR="00956CE5" w:rsidRPr="00416E49" w:rsidRDefault="00E93A8B" w:rsidP="00956CE5">
      <w:pPr>
        <w:spacing w:after="200" w:line="276" w:lineRule="auto"/>
        <w:jc w:val="center"/>
        <w:rPr>
          <w:b/>
          <w:sz w:val="40"/>
          <w:szCs w:val="40"/>
        </w:rPr>
      </w:pPr>
      <w:r>
        <w:rPr>
          <w:b/>
          <w:sz w:val="40"/>
          <w:szCs w:val="40"/>
        </w:rPr>
        <w:t>Business Continuity Plan</w:t>
      </w:r>
    </w:p>
    <w:p w14:paraId="01138A8E" w14:textId="77777777" w:rsidR="00956CE5" w:rsidRPr="001730B2" w:rsidRDefault="00956CE5" w:rsidP="00956CE5">
      <w:pPr>
        <w:spacing w:after="200" w:line="276" w:lineRule="auto"/>
        <w:jc w:val="center"/>
        <w:rPr>
          <w:sz w:val="32"/>
          <w:szCs w:val="32"/>
        </w:rPr>
      </w:pPr>
    </w:p>
    <w:p w14:paraId="65B71CAF" w14:textId="5F9BE075" w:rsidR="0024044B" w:rsidRPr="00F93282" w:rsidRDefault="00902251" w:rsidP="00956CE5">
      <w:pPr>
        <w:spacing w:after="200" w:line="276" w:lineRule="auto"/>
        <w:jc w:val="center"/>
        <w:rPr>
          <w:b/>
          <w:bCs/>
          <w:sz w:val="32"/>
          <w:szCs w:val="32"/>
        </w:rPr>
      </w:pPr>
      <w:r w:rsidRPr="00F93282">
        <w:rPr>
          <w:b/>
          <w:bCs/>
          <w:sz w:val="32"/>
          <w:szCs w:val="32"/>
        </w:rPr>
        <w:t>Ap</w:t>
      </w:r>
      <w:r w:rsidR="00A3035C" w:rsidRPr="00F93282">
        <w:rPr>
          <w:b/>
          <w:bCs/>
          <w:sz w:val="32"/>
          <w:szCs w:val="32"/>
        </w:rPr>
        <w:t xml:space="preserve">proved </w:t>
      </w:r>
      <w:r w:rsidR="008B75B7" w:rsidRPr="00F93282">
        <w:rPr>
          <w:b/>
          <w:bCs/>
          <w:sz w:val="32"/>
          <w:szCs w:val="32"/>
        </w:rPr>
        <w:t>Spring 202</w:t>
      </w:r>
      <w:r w:rsidR="00F93282" w:rsidRPr="00F93282">
        <w:rPr>
          <w:b/>
          <w:bCs/>
          <w:sz w:val="32"/>
          <w:szCs w:val="32"/>
        </w:rPr>
        <w:t>5</w:t>
      </w:r>
    </w:p>
    <w:p w14:paraId="3CD46122" w14:textId="429140AB" w:rsidR="00956CE5" w:rsidRPr="00F93282" w:rsidRDefault="00550B5F" w:rsidP="00956CE5">
      <w:pPr>
        <w:spacing w:after="200" w:line="276" w:lineRule="auto"/>
        <w:jc w:val="center"/>
        <w:rPr>
          <w:b/>
          <w:bCs/>
          <w:sz w:val="32"/>
          <w:szCs w:val="32"/>
        </w:rPr>
      </w:pPr>
      <w:r w:rsidRPr="00F93282">
        <w:rPr>
          <w:b/>
          <w:bCs/>
          <w:sz w:val="32"/>
          <w:szCs w:val="32"/>
        </w:rPr>
        <w:t xml:space="preserve">Review </w:t>
      </w:r>
      <w:r w:rsidR="00FF71A4" w:rsidRPr="00F93282">
        <w:rPr>
          <w:b/>
          <w:bCs/>
          <w:sz w:val="32"/>
          <w:szCs w:val="32"/>
        </w:rPr>
        <w:t>Spring 2</w:t>
      </w:r>
      <w:r w:rsidR="00F93282" w:rsidRPr="00F93282">
        <w:rPr>
          <w:b/>
          <w:bCs/>
          <w:sz w:val="32"/>
          <w:szCs w:val="32"/>
        </w:rPr>
        <w:t>6</w:t>
      </w:r>
    </w:p>
    <w:p w14:paraId="3A9F2873" w14:textId="77777777" w:rsidR="00902251" w:rsidRPr="00902251" w:rsidRDefault="00902251" w:rsidP="00956CE5">
      <w:pPr>
        <w:spacing w:after="200" w:line="276" w:lineRule="auto"/>
        <w:jc w:val="center"/>
        <w:rPr>
          <w:b/>
          <w:sz w:val="28"/>
          <w:szCs w:val="24"/>
        </w:rPr>
      </w:pPr>
    </w:p>
    <w:p w14:paraId="06DF881E" w14:textId="77777777" w:rsidR="00902251" w:rsidRDefault="00956CE5" w:rsidP="00902251">
      <w:pPr>
        <w:spacing w:after="200" w:line="276" w:lineRule="auto"/>
        <w:jc w:val="center"/>
      </w:pPr>
      <w:r>
        <w:br w:type="page"/>
      </w:r>
    </w:p>
    <w:sdt>
      <w:sdtPr>
        <w:rPr>
          <w:rFonts w:asciiTheme="minorHAnsi" w:eastAsiaTheme="minorHAnsi" w:hAnsiTheme="minorHAnsi" w:cstheme="minorBidi"/>
          <w:b w:val="0"/>
          <w:bCs w:val="0"/>
          <w:color w:val="auto"/>
          <w:sz w:val="22"/>
          <w:szCs w:val="22"/>
          <w:lang w:val="en-GB" w:eastAsia="en-US"/>
        </w:rPr>
        <w:id w:val="1416817434"/>
        <w:docPartObj>
          <w:docPartGallery w:val="Table of Contents"/>
          <w:docPartUnique/>
        </w:docPartObj>
      </w:sdtPr>
      <w:sdtEndPr>
        <w:rPr>
          <w:noProof/>
        </w:rPr>
      </w:sdtEndPr>
      <w:sdtContent>
        <w:p w14:paraId="48758D30" w14:textId="77777777" w:rsidR="006A592E" w:rsidRPr="006A592E" w:rsidRDefault="006A592E">
          <w:pPr>
            <w:pStyle w:val="TOCHeading"/>
            <w:rPr>
              <w:rFonts w:asciiTheme="minorHAnsi" w:hAnsiTheme="minorHAnsi" w:cstheme="minorHAnsi"/>
              <w:color w:val="auto"/>
            </w:rPr>
          </w:pPr>
          <w:r w:rsidRPr="006A592E">
            <w:rPr>
              <w:rFonts w:asciiTheme="minorHAnsi" w:hAnsiTheme="minorHAnsi" w:cstheme="minorHAnsi"/>
              <w:color w:val="auto"/>
            </w:rPr>
            <w:t>Table of Contents</w:t>
          </w:r>
        </w:p>
        <w:p w14:paraId="60B63D4E" w14:textId="7F0A123C" w:rsidR="00AC229E" w:rsidRDefault="00B3637A">
          <w:pPr>
            <w:pStyle w:val="TOC1"/>
            <w:tabs>
              <w:tab w:val="left" w:pos="660"/>
              <w:tab w:val="right" w:leader="dot" w:pos="9016"/>
            </w:tabs>
            <w:rPr>
              <w:rFonts w:eastAsiaTheme="minorEastAsia"/>
              <w:noProof/>
              <w:lang w:eastAsia="en-GB"/>
            </w:rPr>
          </w:pPr>
          <w:r>
            <w:fldChar w:fldCharType="begin"/>
          </w:r>
          <w:r w:rsidR="00AC229E">
            <w:instrText xml:space="preserve"> TOC \o "1-3" \h \z \u </w:instrText>
          </w:r>
          <w:r>
            <w:fldChar w:fldCharType="separate"/>
          </w:r>
          <w:hyperlink w:anchor="_Toc354570683" w:history="1">
            <w:r w:rsidR="00AC229E" w:rsidRPr="00B87C96">
              <w:rPr>
                <w:rStyle w:val="Hyperlink"/>
                <w:noProof/>
              </w:rPr>
              <w:t>1.0</w:t>
            </w:r>
            <w:r w:rsidR="00AC229E">
              <w:rPr>
                <w:rFonts w:eastAsiaTheme="minorEastAsia"/>
                <w:noProof/>
                <w:lang w:eastAsia="en-GB"/>
              </w:rPr>
              <w:tab/>
            </w:r>
            <w:r w:rsidR="00AC229E" w:rsidRPr="00B87C96">
              <w:rPr>
                <w:rStyle w:val="Hyperlink"/>
                <w:noProof/>
              </w:rPr>
              <w:t>Introduction</w:t>
            </w:r>
            <w:r w:rsidR="00AC229E">
              <w:rPr>
                <w:noProof/>
                <w:webHidden/>
              </w:rPr>
              <w:tab/>
            </w:r>
            <w:r>
              <w:rPr>
                <w:noProof/>
                <w:webHidden/>
              </w:rPr>
              <w:fldChar w:fldCharType="begin"/>
            </w:r>
            <w:r w:rsidR="00AC229E">
              <w:rPr>
                <w:noProof/>
                <w:webHidden/>
              </w:rPr>
              <w:instrText xml:space="preserve"> PAGEREF _Toc354570683 \h </w:instrText>
            </w:r>
            <w:r>
              <w:rPr>
                <w:noProof/>
                <w:webHidden/>
              </w:rPr>
            </w:r>
            <w:r>
              <w:rPr>
                <w:noProof/>
                <w:webHidden/>
              </w:rPr>
              <w:fldChar w:fldCharType="separate"/>
            </w:r>
            <w:r w:rsidR="00F93282">
              <w:rPr>
                <w:noProof/>
                <w:webHidden/>
              </w:rPr>
              <w:t>4</w:t>
            </w:r>
            <w:r>
              <w:rPr>
                <w:noProof/>
                <w:webHidden/>
              </w:rPr>
              <w:fldChar w:fldCharType="end"/>
            </w:r>
          </w:hyperlink>
        </w:p>
        <w:p w14:paraId="4A5AD57E" w14:textId="78BF9A72" w:rsidR="00AC229E" w:rsidRDefault="00AC229E">
          <w:pPr>
            <w:pStyle w:val="TOC1"/>
            <w:tabs>
              <w:tab w:val="left" w:pos="660"/>
              <w:tab w:val="right" w:leader="dot" w:pos="9016"/>
            </w:tabs>
            <w:rPr>
              <w:rFonts w:eastAsiaTheme="minorEastAsia"/>
              <w:noProof/>
              <w:lang w:eastAsia="en-GB"/>
            </w:rPr>
          </w:pPr>
          <w:hyperlink w:anchor="_Toc354570684" w:history="1">
            <w:r w:rsidRPr="00B87C96">
              <w:rPr>
                <w:rStyle w:val="Hyperlink"/>
                <w:noProof/>
              </w:rPr>
              <w:t>2.0</w:t>
            </w:r>
            <w:r>
              <w:rPr>
                <w:rFonts w:eastAsiaTheme="minorEastAsia"/>
                <w:noProof/>
                <w:lang w:eastAsia="en-GB"/>
              </w:rPr>
              <w:tab/>
            </w:r>
            <w:r w:rsidRPr="00B87C96">
              <w:rPr>
                <w:rStyle w:val="Hyperlink"/>
                <w:noProof/>
              </w:rPr>
              <w:t>Definitions</w:t>
            </w:r>
            <w:r>
              <w:rPr>
                <w:noProof/>
                <w:webHidden/>
              </w:rPr>
              <w:tab/>
            </w:r>
            <w:r w:rsidR="00B3637A">
              <w:rPr>
                <w:noProof/>
                <w:webHidden/>
              </w:rPr>
              <w:fldChar w:fldCharType="begin"/>
            </w:r>
            <w:r>
              <w:rPr>
                <w:noProof/>
                <w:webHidden/>
              </w:rPr>
              <w:instrText xml:space="preserve"> PAGEREF _Toc354570684 \h </w:instrText>
            </w:r>
            <w:r w:rsidR="00B3637A">
              <w:rPr>
                <w:noProof/>
                <w:webHidden/>
              </w:rPr>
            </w:r>
            <w:r w:rsidR="00B3637A">
              <w:rPr>
                <w:noProof/>
                <w:webHidden/>
              </w:rPr>
              <w:fldChar w:fldCharType="separate"/>
            </w:r>
            <w:r w:rsidR="00F93282">
              <w:rPr>
                <w:noProof/>
                <w:webHidden/>
              </w:rPr>
              <w:t>4</w:t>
            </w:r>
            <w:r w:rsidR="00B3637A">
              <w:rPr>
                <w:noProof/>
                <w:webHidden/>
              </w:rPr>
              <w:fldChar w:fldCharType="end"/>
            </w:r>
          </w:hyperlink>
        </w:p>
        <w:p w14:paraId="19BD1BCA" w14:textId="1612A18F" w:rsidR="00AC229E" w:rsidRDefault="00AC229E">
          <w:pPr>
            <w:pStyle w:val="TOC1"/>
            <w:tabs>
              <w:tab w:val="left" w:pos="660"/>
              <w:tab w:val="right" w:leader="dot" w:pos="9016"/>
            </w:tabs>
            <w:rPr>
              <w:rFonts w:eastAsiaTheme="minorEastAsia"/>
              <w:noProof/>
              <w:lang w:eastAsia="en-GB"/>
            </w:rPr>
          </w:pPr>
          <w:hyperlink w:anchor="_Toc354570685" w:history="1">
            <w:r w:rsidRPr="00B87C96">
              <w:rPr>
                <w:rStyle w:val="Hyperlink"/>
                <w:noProof/>
              </w:rPr>
              <w:t>3.0</w:t>
            </w:r>
            <w:r>
              <w:rPr>
                <w:rFonts w:eastAsiaTheme="minorEastAsia"/>
                <w:noProof/>
                <w:lang w:eastAsia="en-GB"/>
              </w:rPr>
              <w:tab/>
            </w:r>
            <w:r w:rsidRPr="00B87C96">
              <w:rPr>
                <w:rStyle w:val="Hyperlink"/>
                <w:noProof/>
              </w:rPr>
              <w:t>General Information</w:t>
            </w:r>
            <w:r>
              <w:rPr>
                <w:noProof/>
                <w:webHidden/>
              </w:rPr>
              <w:tab/>
            </w:r>
            <w:r w:rsidR="00B3637A">
              <w:rPr>
                <w:noProof/>
                <w:webHidden/>
              </w:rPr>
              <w:fldChar w:fldCharType="begin"/>
            </w:r>
            <w:r>
              <w:rPr>
                <w:noProof/>
                <w:webHidden/>
              </w:rPr>
              <w:instrText xml:space="preserve"> PAGEREF _Toc354570685 \h </w:instrText>
            </w:r>
            <w:r w:rsidR="00B3637A">
              <w:rPr>
                <w:noProof/>
                <w:webHidden/>
              </w:rPr>
            </w:r>
            <w:r w:rsidR="00B3637A">
              <w:rPr>
                <w:noProof/>
                <w:webHidden/>
              </w:rPr>
              <w:fldChar w:fldCharType="separate"/>
            </w:r>
            <w:r w:rsidR="00F93282">
              <w:rPr>
                <w:noProof/>
                <w:webHidden/>
              </w:rPr>
              <w:t>4</w:t>
            </w:r>
            <w:r w:rsidR="00B3637A">
              <w:rPr>
                <w:noProof/>
                <w:webHidden/>
              </w:rPr>
              <w:fldChar w:fldCharType="end"/>
            </w:r>
          </w:hyperlink>
        </w:p>
        <w:p w14:paraId="06DFE622" w14:textId="3CC9A30E" w:rsidR="00AC229E" w:rsidRDefault="00AC229E">
          <w:pPr>
            <w:pStyle w:val="TOC2"/>
            <w:rPr>
              <w:rFonts w:eastAsiaTheme="minorEastAsia"/>
              <w:noProof/>
              <w:lang w:eastAsia="en-GB"/>
            </w:rPr>
          </w:pPr>
          <w:hyperlink w:anchor="_Toc354570686" w:history="1">
            <w:r w:rsidRPr="00B87C96">
              <w:rPr>
                <w:rStyle w:val="Hyperlink"/>
                <w:noProof/>
              </w:rPr>
              <w:t>3.1</w:t>
            </w:r>
            <w:r>
              <w:rPr>
                <w:rFonts w:eastAsiaTheme="minorEastAsia"/>
                <w:noProof/>
                <w:lang w:eastAsia="en-GB"/>
              </w:rPr>
              <w:tab/>
            </w:r>
            <w:r w:rsidRPr="00B87C96">
              <w:rPr>
                <w:rStyle w:val="Hyperlink"/>
                <w:noProof/>
              </w:rPr>
              <w:t xml:space="preserve">Review </w:t>
            </w:r>
            <w:r>
              <w:rPr>
                <w:noProof/>
                <w:webHidden/>
              </w:rPr>
              <w:tab/>
            </w:r>
            <w:r w:rsidR="00B3637A">
              <w:rPr>
                <w:noProof/>
                <w:webHidden/>
              </w:rPr>
              <w:fldChar w:fldCharType="begin"/>
            </w:r>
            <w:r>
              <w:rPr>
                <w:noProof/>
                <w:webHidden/>
              </w:rPr>
              <w:instrText xml:space="preserve"> PAGEREF _Toc354570686 \h </w:instrText>
            </w:r>
            <w:r w:rsidR="00B3637A">
              <w:rPr>
                <w:noProof/>
                <w:webHidden/>
              </w:rPr>
            </w:r>
            <w:r w:rsidR="00B3637A">
              <w:rPr>
                <w:noProof/>
                <w:webHidden/>
              </w:rPr>
              <w:fldChar w:fldCharType="separate"/>
            </w:r>
            <w:r w:rsidR="00F93282">
              <w:rPr>
                <w:noProof/>
                <w:webHidden/>
              </w:rPr>
              <w:t>4</w:t>
            </w:r>
            <w:r w:rsidR="00B3637A">
              <w:rPr>
                <w:noProof/>
                <w:webHidden/>
              </w:rPr>
              <w:fldChar w:fldCharType="end"/>
            </w:r>
          </w:hyperlink>
        </w:p>
        <w:p w14:paraId="568C6058" w14:textId="35E1F6D6" w:rsidR="00AC229E" w:rsidRDefault="00AC229E">
          <w:pPr>
            <w:pStyle w:val="TOC2"/>
            <w:rPr>
              <w:rFonts w:eastAsiaTheme="minorEastAsia"/>
              <w:noProof/>
              <w:lang w:eastAsia="en-GB"/>
            </w:rPr>
          </w:pPr>
          <w:hyperlink w:anchor="_Toc354570687" w:history="1">
            <w:r w:rsidRPr="00B87C96">
              <w:rPr>
                <w:rStyle w:val="Hyperlink"/>
                <w:noProof/>
              </w:rPr>
              <w:t>3.2</w:t>
            </w:r>
            <w:r>
              <w:rPr>
                <w:rFonts w:eastAsiaTheme="minorEastAsia"/>
                <w:noProof/>
                <w:lang w:eastAsia="en-GB"/>
              </w:rPr>
              <w:tab/>
            </w:r>
            <w:r w:rsidRPr="00B87C96">
              <w:rPr>
                <w:rStyle w:val="Hyperlink"/>
                <w:noProof/>
              </w:rPr>
              <w:t>Associated Documents/information</w:t>
            </w:r>
            <w:r>
              <w:rPr>
                <w:noProof/>
                <w:webHidden/>
              </w:rPr>
              <w:tab/>
            </w:r>
            <w:r w:rsidR="00B3637A">
              <w:rPr>
                <w:noProof/>
                <w:webHidden/>
              </w:rPr>
              <w:fldChar w:fldCharType="begin"/>
            </w:r>
            <w:r>
              <w:rPr>
                <w:noProof/>
                <w:webHidden/>
              </w:rPr>
              <w:instrText xml:space="preserve"> PAGEREF _Toc354570687 \h </w:instrText>
            </w:r>
            <w:r w:rsidR="00B3637A">
              <w:rPr>
                <w:noProof/>
                <w:webHidden/>
              </w:rPr>
              <w:fldChar w:fldCharType="separate"/>
            </w:r>
            <w:r w:rsidR="00F93282">
              <w:rPr>
                <w:b/>
                <w:bCs/>
                <w:noProof/>
                <w:webHidden/>
                <w:lang w:val="en-US"/>
              </w:rPr>
              <w:t>Error! Bookmark not defined.</w:t>
            </w:r>
            <w:r w:rsidR="00B3637A">
              <w:rPr>
                <w:noProof/>
                <w:webHidden/>
              </w:rPr>
              <w:fldChar w:fldCharType="end"/>
            </w:r>
          </w:hyperlink>
        </w:p>
        <w:p w14:paraId="6259006F" w14:textId="518F5D17" w:rsidR="00AC229E" w:rsidRDefault="00AC229E">
          <w:pPr>
            <w:pStyle w:val="TOC2"/>
            <w:rPr>
              <w:rFonts w:eastAsiaTheme="minorEastAsia"/>
              <w:noProof/>
              <w:lang w:eastAsia="en-GB"/>
            </w:rPr>
          </w:pPr>
          <w:hyperlink w:anchor="_Toc354570688" w:history="1">
            <w:r w:rsidRPr="00B87C96">
              <w:rPr>
                <w:rStyle w:val="Hyperlink"/>
                <w:noProof/>
              </w:rPr>
              <w:t>3.3</w:t>
            </w:r>
            <w:r>
              <w:rPr>
                <w:rFonts w:eastAsiaTheme="minorEastAsia"/>
                <w:noProof/>
                <w:lang w:eastAsia="en-GB"/>
              </w:rPr>
              <w:tab/>
            </w:r>
            <w:r w:rsidRPr="00B87C96">
              <w:rPr>
                <w:rStyle w:val="Hyperlink"/>
                <w:noProof/>
              </w:rPr>
              <w:t>Emergency Contact Information</w:t>
            </w:r>
            <w:r>
              <w:rPr>
                <w:noProof/>
                <w:webHidden/>
              </w:rPr>
              <w:tab/>
            </w:r>
            <w:r w:rsidR="00B3637A">
              <w:rPr>
                <w:noProof/>
                <w:webHidden/>
              </w:rPr>
              <w:fldChar w:fldCharType="begin"/>
            </w:r>
            <w:r>
              <w:rPr>
                <w:noProof/>
                <w:webHidden/>
              </w:rPr>
              <w:instrText xml:space="preserve"> PAGEREF _Toc354570688 \h </w:instrText>
            </w:r>
            <w:r w:rsidR="00B3637A">
              <w:rPr>
                <w:noProof/>
                <w:webHidden/>
              </w:rPr>
            </w:r>
            <w:r w:rsidR="00B3637A">
              <w:rPr>
                <w:noProof/>
                <w:webHidden/>
              </w:rPr>
              <w:fldChar w:fldCharType="separate"/>
            </w:r>
            <w:r w:rsidR="00F93282">
              <w:rPr>
                <w:noProof/>
                <w:webHidden/>
              </w:rPr>
              <w:t>4</w:t>
            </w:r>
            <w:r w:rsidR="00B3637A">
              <w:rPr>
                <w:noProof/>
                <w:webHidden/>
              </w:rPr>
              <w:fldChar w:fldCharType="end"/>
            </w:r>
          </w:hyperlink>
        </w:p>
        <w:p w14:paraId="0B7294D1" w14:textId="22F64901" w:rsidR="00AC229E" w:rsidRDefault="00AC229E">
          <w:pPr>
            <w:pStyle w:val="TOC1"/>
            <w:tabs>
              <w:tab w:val="left" w:pos="660"/>
              <w:tab w:val="right" w:leader="dot" w:pos="9016"/>
            </w:tabs>
            <w:rPr>
              <w:rFonts w:eastAsiaTheme="minorEastAsia"/>
              <w:noProof/>
              <w:lang w:eastAsia="en-GB"/>
            </w:rPr>
          </w:pPr>
          <w:hyperlink w:anchor="_Toc354570689" w:history="1">
            <w:r w:rsidRPr="00B87C96">
              <w:rPr>
                <w:rStyle w:val="Hyperlink"/>
                <w:noProof/>
              </w:rPr>
              <w:t>4.0</w:t>
            </w:r>
            <w:r>
              <w:rPr>
                <w:rFonts w:eastAsiaTheme="minorEastAsia"/>
                <w:noProof/>
                <w:lang w:eastAsia="en-GB"/>
              </w:rPr>
              <w:tab/>
            </w:r>
            <w:r w:rsidRPr="00B87C96">
              <w:rPr>
                <w:rStyle w:val="Hyperlink"/>
                <w:noProof/>
              </w:rPr>
              <w:t>Strategy</w:t>
            </w:r>
            <w:r>
              <w:rPr>
                <w:noProof/>
                <w:webHidden/>
              </w:rPr>
              <w:tab/>
            </w:r>
            <w:r w:rsidR="00B3637A">
              <w:rPr>
                <w:noProof/>
                <w:webHidden/>
              </w:rPr>
              <w:fldChar w:fldCharType="begin"/>
            </w:r>
            <w:r>
              <w:rPr>
                <w:noProof/>
                <w:webHidden/>
              </w:rPr>
              <w:instrText xml:space="preserve"> PAGEREF _Toc354570689 \h </w:instrText>
            </w:r>
            <w:r w:rsidR="00B3637A">
              <w:rPr>
                <w:noProof/>
                <w:webHidden/>
              </w:rPr>
            </w:r>
            <w:r w:rsidR="00B3637A">
              <w:rPr>
                <w:noProof/>
                <w:webHidden/>
              </w:rPr>
              <w:fldChar w:fldCharType="separate"/>
            </w:r>
            <w:r w:rsidR="00F93282">
              <w:rPr>
                <w:noProof/>
                <w:webHidden/>
              </w:rPr>
              <w:t>4</w:t>
            </w:r>
            <w:r w:rsidR="00B3637A">
              <w:rPr>
                <w:noProof/>
                <w:webHidden/>
              </w:rPr>
              <w:fldChar w:fldCharType="end"/>
            </w:r>
          </w:hyperlink>
        </w:p>
        <w:p w14:paraId="45C3DE62" w14:textId="1A823408" w:rsidR="00AC229E" w:rsidRDefault="00AC229E">
          <w:pPr>
            <w:pStyle w:val="TOC1"/>
            <w:tabs>
              <w:tab w:val="left" w:pos="660"/>
              <w:tab w:val="right" w:leader="dot" w:pos="9016"/>
            </w:tabs>
            <w:rPr>
              <w:rFonts w:eastAsiaTheme="minorEastAsia"/>
              <w:noProof/>
              <w:lang w:eastAsia="en-GB"/>
            </w:rPr>
          </w:pPr>
          <w:hyperlink w:anchor="_Toc354570690" w:history="1">
            <w:r w:rsidRPr="00B87C96">
              <w:rPr>
                <w:rStyle w:val="Hyperlink"/>
                <w:noProof/>
              </w:rPr>
              <w:t>5.0</w:t>
            </w:r>
            <w:r>
              <w:rPr>
                <w:rFonts w:eastAsiaTheme="minorEastAsia"/>
                <w:noProof/>
                <w:lang w:eastAsia="en-GB"/>
              </w:rPr>
              <w:tab/>
            </w:r>
            <w:r w:rsidRPr="00B87C96">
              <w:rPr>
                <w:rStyle w:val="Hyperlink"/>
                <w:noProof/>
              </w:rPr>
              <w:t>Roles and Responsibilities</w:t>
            </w:r>
            <w:r>
              <w:rPr>
                <w:noProof/>
                <w:webHidden/>
              </w:rPr>
              <w:tab/>
            </w:r>
            <w:r w:rsidR="00B3637A">
              <w:rPr>
                <w:noProof/>
                <w:webHidden/>
              </w:rPr>
              <w:fldChar w:fldCharType="begin"/>
            </w:r>
            <w:r>
              <w:rPr>
                <w:noProof/>
                <w:webHidden/>
              </w:rPr>
              <w:instrText xml:space="preserve"> PAGEREF _Toc354570690 \h </w:instrText>
            </w:r>
            <w:r w:rsidR="00B3637A">
              <w:rPr>
                <w:noProof/>
                <w:webHidden/>
              </w:rPr>
            </w:r>
            <w:r w:rsidR="00B3637A">
              <w:rPr>
                <w:noProof/>
                <w:webHidden/>
              </w:rPr>
              <w:fldChar w:fldCharType="separate"/>
            </w:r>
            <w:r w:rsidR="00F93282">
              <w:rPr>
                <w:noProof/>
                <w:webHidden/>
              </w:rPr>
              <w:t>5</w:t>
            </w:r>
            <w:r w:rsidR="00B3637A">
              <w:rPr>
                <w:noProof/>
                <w:webHidden/>
              </w:rPr>
              <w:fldChar w:fldCharType="end"/>
            </w:r>
          </w:hyperlink>
        </w:p>
        <w:p w14:paraId="063721E2" w14:textId="3DFBCB7A" w:rsidR="00AC229E" w:rsidRDefault="00AC229E">
          <w:pPr>
            <w:pStyle w:val="TOC2"/>
            <w:rPr>
              <w:rFonts w:eastAsiaTheme="minorEastAsia"/>
              <w:noProof/>
              <w:lang w:eastAsia="en-GB"/>
            </w:rPr>
          </w:pPr>
          <w:hyperlink w:anchor="_Toc354570691" w:history="1">
            <w:r w:rsidRPr="00B87C96">
              <w:rPr>
                <w:rStyle w:val="Hyperlink"/>
                <w:noProof/>
              </w:rPr>
              <w:t>5.1</w:t>
            </w:r>
            <w:r>
              <w:rPr>
                <w:rFonts w:eastAsiaTheme="minorEastAsia"/>
                <w:noProof/>
                <w:lang w:eastAsia="en-GB"/>
              </w:rPr>
              <w:tab/>
            </w:r>
            <w:r w:rsidRPr="00B87C96">
              <w:rPr>
                <w:rStyle w:val="Hyperlink"/>
                <w:noProof/>
              </w:rPr>
              <w:t>Principal or their Deputy</w:t>
            </w:r>
            <w:r>
              <w:rPr>
                <w:noProof/>
                <w:webHidden/>
              </w:rPr>
              <w:tab/>
            </w:r>
            <w:r w:rsidR="00B3637A">
              <w:rPr>
                <w:noProof/>
                <w:webHidden/>
              </w:rPr>
              <w:fldChar w:fldCharType="begin"/>
            </w:r>
            <w:r>
              <w:rPr>
                <w:noProof/>
                <w:webHidden/>
              </w:rPr>
              <w:instrText xml:space="preserve"> PAGEREF _Toc354570691 \h </w:instrText>
            </w:r>
            <w:r w:rsidR="00B3637A">
              <w:rPr>
                <w:noProof/>
                <w:webHidden/>
              </w:rPr>
            </w:r>
            <w:r w:rsidR="00B3637A">
              <w:rPr>
                <w:noProof/>
                <w:webHidden/>
              </w:rPr>
              <w:fldChar w:fldCharType="separate"/>
            </w:r>
            <w:r w:rsidR="00F93282">
              <w:rPr>
                <w:noProof/>
                <w:webHidden/>
              </w:rPr>
              <w:t>5</w:t>
            </w:r>
            <w:r w:rsidR="00B3637A">
              <w:rPr>
                <w:noProof/>
                <w:webHidden/>
              </w:rPr>
              <w:fldChar w:fldCharType="end"/>
            </w:r>
          </w:hyperlink>
        </w:p>
        <w:p w14:paraId="0C1B8B22" w14:textId="1A4764D3" w:rsidR="00AC229E" w:rsidRDefault="00AC229E">
          <w:pPr>
            <w:pStyle w:val="TOC2"/>
            <w:rPr>
              <w:rFonts w:eastAsiaTheme="minorEastAsia"/>
              <w:noProof/>
              <w:lang w:eastAsia="en-GB"/>
            </w:rPr>
          </w:pPr>
          <w:hyperlink w:anchor="_Toc354570692" w:history="1">
            <w:r w:rsidRPr="00B87C96">
              <w:rPr>
                <w:rStyle w:val="Hyperlink"/>
                <w:noProof/>
              </w:rPr>
              <w:t>5.2</w:t>
            </w:r>
            <w:r>
              <w:rPr>
                <w:rFonts w:eastAsiaTheme="minorEastAsia"/>
                <w:noProof/>
                <w:lang w:eastAsia="en-GB"/>
              </w:rPr>
              <w:tab/>
            </w:r>
            <w:r w:rsidRPr="00B87C96">
              <w:rPr>
                <w:rStyle w:val="Hyperlink"/>
                <w:noProof/>
              </w:rPr>
              <w:t>Incident Management Team (IMT)</w:t>
            </w:r>
            <w:r>
              <w:rPr>
                <w:noProof/>
                <w:webHidden/>
              </w:rPr>
              <w:tab/>
            </w:r>
            <w:r w:rsidR="00B3637A">
              <w:rPr>
                <w:noProof/>
                <w:webHidden/>
              </w:rPr>
              <w:fldChar w:fldCharType="begin"/>
            </w:r>
            <w:r>
              <w:rPr>
                <w:noProof/>
                <w:webHidden/>
              </w:rPr>
              <w:instrText xml:space="preserve"> PAGEREF _Toc354570692 \h </w:instrText>
            </w:r>
            <w:r w:rsidR="00B3637A">
              <w:rPr>
                <w:noProof/>
                <w:webHidden/>
              </w:rPr>
            </w:r>
            <w:r w:rsidR="00B3637A">
              <w:rPr>
                <w:noProof/>
                <w:webHidden/>
              </w:rPr>
              <w:fldChar w:fldCharType="separate"/>
            </w:r>
            <w:r w:rsidR="00F93282">
              <w:rPr>
                <w:noProof/>
                <w:webHidden/>
              </w:rPr>
              <w:t>5</w:t>
            </w:r>
            <w:r w:rsidR="00B3637A">
              <w:rPr>
                <w:noProof/>
                <w:webHidden/>
              </w:rPr>
              <w:fldChar w:fldCharType="end"/>
            </w:r>
          </w:hyperlink>
        </w:p>
        <w:p w14:paraId="17B55B64" w14:textId="057D6085" w:rsidR="00AC229E" w:rsidRDefault="00AC229E">
          <w:pPr>
            <w:pStyle w:val="TOC2"/>
            <w:rPr>
              <w:rFonts w:eastAsiaTheme="minorEastAsia"/>
              <w:noProof/>
              <w:lang w:eastAsia="en-GB"/>
            </w:rPr>
          </w:pPr>
          <w:hyperlink w:anchor="_Toc354570693" w:history="1">
            <w:r w:rsidRPr="00B87C96">
              <w:rPr>
                <w:rStyle w:val="Hyperlink"/>
                <w:noProof/>
              </w:rPr>
              <w:t>5.3</w:t>
            </w:r>
            <w:r>
              <w:rPr>
                <w:rFonts w:eastAsiaTheme="minorEastAsia"/>
                <w:noProof/>
                <w:lang w:eastAsia="en-GB"/>
              </w:rPr>
              <w:tab/>
            </w:r>
            <w:r w:rsidRPr="00B87C96">
              <w:rPr>
                <w:rStyle w:val="Hyperlink"/>
                <w:noProof/>
              </w:rPr>
              <w:t>Staff</w:t>
            </w:r>
            <w:r>
              <w:rPr>
                <w:noProof/>
                <w:webHidden/>
              </w:rPr>
              <w:tab/>
            </w:r>
            <w:r w:rsidR="00B3637A">
              <w:rPr>
                <w:noProof/>
                <w:webHidden/>
              </w:rPr>
              <w:fldChar w:fldCharType="begin"/>
            </w:r>
            <w:r>
              <w:rPr>
                <w:noProof/>
                <w:webHidden/>
              </w:rPr>
              <w:instrText xml:space="preserve"> PAGEREF _Toc354570693 \h </w:instrText>
            </w:r>
            <w:r w:rsidR="00B3637A">
              <w:rPr>
                <w:noProof/>
                <w:webHidden/>
              </w:rPr>
            </w:r>
            <w:r w:rsidR="00B3637A">
              <w:rPr>
                <w:noProof/>
                <w:webHidden/>
              </w:rPr>
              <w:fldChar w:fldCharType="separate"/>
            </w:r>
            <w:r w:rsidR="00F93282">
              <w:rPr>
                <w:noProof/>
                <w:webHidden/>
              </w:rPr>
              <w:t>6</w:t>
            </w:r>
            <w:r w:rsidR="00B3637A">
              <w:rPr>
                <w:noProof/>
                <w:webHidden/>
              </w:rPr>
              <w:fldChar w:fldCharType="end"/>
            </w:r>
          </w:hyperlink>
        </w:p>
        <w:p w14:paraId="237FBC1C" w14:textId="4E334F4C" w:rsidR="00AC229E" w:rsidRDefault="00AC229E">
          <w:pPr>
            <w:pStyle w:val="TOC1"/>
            <w:tabs>
              <w:tab w:val="left" w:pos="660"/>
              <w:tab w:val="right" w:leader="dot" w:pos="9016"/>
            </w:tabs>
            <w:rPr>
              <w:rFonts w:eastAsiaTheme="minorEastAsia"/>
              <w:noProof/>
              <w:lang w:eastAsia="en-GB"/>
            </w:rPr>
          </w:pPr>
          <w:hyperlink w:anchor="_Toc354570694" w:history="1">
            <w:r w:rsidRPr="00B87C96">
              <w:rPr>
                <w:rStyle w:val="Hyperlink"/>
                <w:noProof/>
              </w:rPr>
              <w:t>6.0</w:t>
            </w:r>
            <w:r>
              <w:rPr>
                <w:rFonts w:eastAsiaTheme="minorEastAsia"/>
                <w:noProof/>
                <w:lang w:eastAsia="en-GB"/>
              </w:rPr>
              <w:tab/>
            </w:r>
            <w:r w:rsidRPr="00B87C96">
              <w:rPr>
                <w:rStyle w:val="Hyperlink"/>
                <w:noProof/>
              </w:rPr>
              <w:t xml:space="preserve">Procedure for Closing the </w:t>
            </w:r>
            <w:r w:rsidR="00C4327C">
              <w:rPr>
                <w:rStyle w:val="Hyperlink"/>
                <w:noProof/>
              </w:rPr>
              <w:t>School</w:t>
            </w:r>
            <w:r>
              <w:rPr>
                <w:noProof/>
                <w:webHidden/>
              </w:rPr>
              <w:tab/>
            </w:r>
            <w:r w:rsidR="00B3637A">
              <w:rPr>
                <w:noProof/>
                <w:webHidden/>
              </w:rPr>
              <w:fldChar w:fldCharType="begin"/>
            </w:r>
            <w:r>
              <w:rPr>
                <w:noProof/>
                <w:webHidden/>
              </w:rPr>
              <w:instrText xml:space="preserve"> PAGEREF _Toc354570694 \h </w:instrText>
            </w:r>
            <w:r w:rsidR="00B3637A">
              <w:rPr>
                <w:noProof/>
                <w:webHidden/>
              </w:rPr>
            </w:r>
            <w:r w:rsidR="00B3637A">
              <w:rPr>
                <w:noProof/>
                <w:webHidden/>
              </w:rPr>
              <w:fldChar w:fldCharType="separate"/>
            </w:r>
            <w:r w:rsidR="00F93282">
              <w:rPr>
                <w:noProof/>
                <w:webHidden/>
              </w:rPr>
              <w:t>6</w:t>
            </w:r>
            <w:r w:rsidR="00B3637A">
              <w:rPr>
                <w:noProof/>
                <w:webHidden/>
              </w:rPr>
              <w:fldChar w:fldCharType="end"/>
            </w:r>
          </w:hyperlink>
        </w:p>
        <w:p w14:paraId="76603B29" w14:textId="43264E01" w:rsidR="00AC229E" w:rsidRDefault="00AC229E">
          <w:pPr>
            <w:pStyle w:val="TOC2"/>
            <w:rPr>
              <w:rFonts w:eastAsiaTheme="minorEastAsia"/>
              <w:noProof/>
              <w:lang w:eastAsia="en-GB"/>
            </w:rPr>
          </w:pPr>
          <w:hyperlink w:anchor="_Toc354570695" w:history="1">
            <w:r w:rsidRPr="00B87C96">
              <w:rPr>
                <w:rStyle w:val="Hyperlink"/>
                <w:noProof/>
              </w:rPr>
              <w:t>6.1</w:t>
            </w:r>
            <w:r>
              <w:rPr>
                <w:rFonts w:eastAsiaTheme="minorEastAsia"/>
                <w:noProof/>
                <w:lang w:eastAsia="en-GB"/>
              </w:rPr>
              <w:tab/>
            </w:r>
            <w:r w:rsidRPr="00B87C96">
              <w:rPr>
                <w:rStyle w:val="Hyperlink"/>
                <w:noProof/>
              </w:rPr>
              <w:t>Closure in advance of a School day</w:t>
            </w:r>
            <w:r>
              <w:rPr>
                <w:noProof/>
                <w:webHidden/>
              </w:rPr>
              <w:tab/>
            </w:r>
            <w:r w:rsidR="00B3637A">
              <w:rPr>
                <w:noProof/>
                <w:webHidden/>
              </w:rPr>
              <w:fldChar w:fldCharType="begin"/>
            </w:r>
            <w:r>
              <w:rPr>
                <w:noProof/>
                <w:webHidden/>
              </w:rPr>
              <w:instrText xml:space="preserve"> PAGEREF _Toc354570695 \h </w:instrText>
            </w:r>
            <w:r w:rsidR="00B3637A">
              <w:rPr>
                <w:noProof/>
                <w:webHidden/>
              </w:rPr>
            </w:r>
            <w:r w:rsidR="00B3637A">
              <w:rPr>
                <w:noProof/>
                <w:webHidden/>
              </w:rPr>
              <w:fldChar w:fldCharType="separate"/>
            </w:r>
            <w:r w:rsidR="00F93282">
              <w:rPr>
                <w:noProof/>
                <w:webHidden/>
              </w:rPr>
              <w:t>6</w:t>
            </w:r>
            <w:r w:rsidR="00B3637A">
              <w:rPr>
                <w:noProof/>
                <w:webHidden/>
              </w:rPr>
              <w:fldChar w:fldCharType="end"/>
            </w:r>
          </w:hyperlink>
        </w:p>
        <w:p w14:paraId="64CA8E8D" w14:textId="0DF5ABE5" w:rsidR="00AC229E" w:rsidRDefault="00AC229E">
          <w:pPr>
            <w:pStyle w:val="TOC2"/>
            <w:rPr>
              <w:rFonts w:eastAsiaTheme="minorEastAsia"/>
              <w:noProof/>
              <w:lang w:eastAsia="en-GB"/>
            </w:rPr>
          </w:pPr>
          <w:hyperlink w:anchor="_Toc354570696" w:history="1">
            <w:r w:rsidRPr="00B87C96">
              <w:rPr>
                <w:rStyle w:val="Hyperlink"/>
                <w:noProof/>
              </w:rPr>
              <w:t>6.2</w:t>
            </w:r>
            <w:r>
              <w:rPr>
                <w:rFonts w:eastAsiaTheme="minorEastAsia"/>
                <w:noProof/>
                <w:lang w:eastAsia="en-GB"/>
              </w:rPr>
              <w:tab/>
            </w:r>
            <w:r w:rsidRPr="00B87C96">
              <w:rPr>
                <w:rStyle w:val="Hyperlink"/>
                <w:noProof/>
              </w:rPr>
              <w:t>Closure during a School Day</w:t>
            </w:r>
            <w:r>
              <w:rPr>
                <w:noProof/>
                <w:webHidden/>
              </w:rPr>
              <w:tab/>
            </w:r>
            <w:r w:rsidR="00B3637A">
              <w:rPr>
                <w:noProof/>
                <w:webHidden/>
              </w:rPr>
              <w:fldChar w:fldCharType="begin"/>
            </w:r>
            <w:r>
              <w:rPr>
                <w:noProof/>
                <w:webHidden/>
              </w:rPr>
              <w:instrText xml:space="preserve"> PAGEREF _Toc354570696 \h </w:instrText>
            </w:r>
            <w:r w:rsidR="00B3637A">
              <w:rPr>
                <w:noProof/>
                <w:webHidden/>
              </w:rPr>
            </w:r>
            <w:r w:rsidR="00B3637A">
              <w:rPr>
                <w:noProof/>
                <w:webHidden/>
              </w:rPr>
              <w:fldChar w:fldCharType="separate"/>
            </w:r>
            <w:r w:rsidR="00F93282">
              <w:rPr>
                <w:noProof/>
                <w:webHidden/>
              </w:rPr>
              <w:t>7</w:t>
            </w:r>
            <w:r w:rsidR="00B3637A">
              <w:rPr>
                <w:noProof/>
                <w:webHidden/>
              </w:rPr>
              <w:fldChar w:fldCharType="end"/>
            </w:r>
          </w:hyperlink>
        </w:p>
        <w:p w14:paraId="49CB9E66" w14:textId="62288F71" w:rsidR="00AC229E" w:rsidRDefault="00AC229E">
          <w:pPr>
            <w:pStyle w:val="TOC2"/>
            <w:rPr>
              <w:rFonts w:eastAsiaTheme="minorEastAsia"/>
              <w:noProof/>
              <w:lang w:eastAsia="en-GB"/>
            </w:rPr>
          </w:pPr>
          <w:hyperlink w:anchor="_Toc354570697" w:history="1">
            <w:r w:rsidRPr="00B87C96">
              <w:rPr>
                <w:rStyle w:val="Hyperlink"/>
                <w:noProof/>
              </w:rPr>
              <w:t>6.3</w:t>
            </w:r>
            <w:r>
              <w:rPr>
                <w:rFonts w:eastAsiaTheme="minorEastAsia"/>
                <w:noProof/>
                <w:lang w:eastAsia="en-GB"/>
              </w:rPr>
              <w:tab/>
            </w:r>
            <w:r w:rsidRPr="00B87C96">
              <w:rPr>
                <w:rStyle w:val="Hyperlink"/>
                <w:noProof/>
              </w:rPr>
              <w:t>Immediate Places of Safety</w:t>
            </w:r>
            <w:r>
              <w:rPr>
                <w:noProof/>
                <w:webHidden/>
              </w:rPr>
              <w:tab/>
            </w:r>
            <w:r w:rsidR="00B3637A">
              <w:rPr>
                <w:noProof/>
                <w:webHidden/>
              </w:rPr>
              <w:fldChar w:fldCharType="begin"/>
            </w:r>
            <w:r>
              <w:rPr>
                <w:noProof/>
                <w:webHidden/>
              </w:rPr>
              <w:instrText xml:space="preserve"> PAGEREF _Toc354570697 \h </w:instrText>
            </w:r>
            <w:r w:rsidR="00B3637A">
              <w:rPr>
                <w:noProof/>
                <w:webHidden/>
              </w:rPr>
            </w:r>
            <w:r w:rsidR="00B3637A">
              <w:rPr>
                <w:noProof/>
                <w:webHidden/>
              </w:rPr>
              <w:fldChar w:fldCharType="separate"/>
            </w:r>
            <w:r w:rsidR="00F93282">
              <w:rPr>
                <w:noProof/>
                <w:webHidden/>
              </w:rPr>
              <w:t>7</w:t>
            </w:r>
            <w:r w:rsidR="00B3637A">
              <w:rPr>
                <w:noProof/>
                <w:webHidden/>
              </w:rPr>
              <w:fldChar w:fldCharType="end"/>
            </w:r>
          </w:hyperlink>
        </w:p>
        <w:p w14:paraId="23888D77" w14:textId="1A79EDAF" w:rsidR="00AC229E" w:rsidRDefault="00AC229E">
          <w:pPr>
            <w:pStyle w:val="TOC2"/>
            <w:rPr>
              <w:rFonts w:eastAsiaTheme="minorEastAsia"/>
              <w:noProof/>
              <w:lang w:eastAsia="en-GB"/>
            </w:rPr>
          </w:pPr>
          <w:hyperlink w:anchor="_Toc354570698" w:history="1">
            <w:r w:rsidRPr="00B87C96">
              <w:rPr>
                <w:rStyle w:val="Hyperlink"/>
                <w:noProof/>
              </w:rPr>
              <w:t>6.4</w:t>
            </w:r>
            <w:r>
              <w:rPr>
                <w:rFonts w:eastAsiaTheme="minorEastAsia"/>
                <w:noProof/>
                <w:lang w:eastAsia="en-GB"/>
              </w:rPr>
              <w:tab/>
            </w:r>
            <w:r w:rsidRPr="00B87C96">
              <w:rPr>
                <w:rStyle w:val="Hyperlink"/>
                <w:noProof/>
              </w:rPr>
              <w:t>Off-Site Place of Safety</w:t>
            </w:r>
            <w:r>
              <w:rPr>
                <w:noProof/>
                <w:webHidden/>
              </w:rPr>
              <w:tab/>
            </w:r>
            <w:r w:rsidR="00B3637A">
              <w:rPr>
                <w:noProof/>
                <w:webHidden/>
              </w:rPr>
              <w:fldChar w:fldCharType="begin"/>
            </w:r>
            <w:r>
              <w:rPr>
                <w:noProof/>
                <w:webHidden/>
              </w:rPr>
              <w:instrText xml:space="preserve"> PAGEREF _Toc354570698 \h </w:instrText>
            </w:r>
            <w:r w:rsidR="00B3637A">
              <w:rPr>
                <w:noProof/>
                <w:webHidden/>
              </w:rPr>
            </w:r>
            <w:r w:rsidR="00B3637A">
              <w:rPr>
                <w:noProof/>
                <w:webHidden/>
              </w:rPr>
              <w:fldChar w:fldCharType="separate"/>
            </w:r>
            <w:r w:rsidR="00F93282">
              <w:rPr>
                <w:noProof/>
                <w:webHidden/>
              </w:rPr>
              <w:t>7</w:t>
            </w:r>
            <w:r w:rsidR="00B3637A">
              <w:rPr>
                <w:noProof/>
                <w:webHidden/>
              </w:rPr>
              <w:fldChar w:fldCharType="end"/>
            </w:r>
          </w:hyperlink>
        </w:p>
        <w:p w14:paraId="48A7E2F9" w14:textId="63C3C7F9" w:rsidR="00AC229E" w:rsidRDefault="00AC229E">
          <w:pPr>
            <w:pStyle w:val="TOC1"/>
            <w:tabs>
              <w:tab w:val="left" w:pos="660"/>
              <w:tab w:val="right" w:leader="dot" w:pos="9016"/>
            </w:tabs>
            <w:rPr>
              <w:rFonts w:eastAsiaTheme="minorEastAsia"/>
              <w:noProof/>
              <w:lang w:eastAsia="en-GB"/>
            </w:rPr>
          </w:pPr>
          <w:hyperlink w:anchor="_Toc354570699" w:history="1">
            <w:r w:rsidRPr="00B87C96">
              <w:rPr>
                <w:rStyle w:val="Hyperlink"/>
                <w:noProof/>
              </w:rPr>
              <w:t>7.0</w:t>
            </w:r>
            <w:r>
              <w:rPr>
                <w:rFonts w:eastAsiaTheme="minorEastAsia"/>
                <w:noProof/>
                <w:lang w:eastAsia="en-GB"/>
              </w:rPr>
              <w:tab/>
            </w:r>
            <w:r w:rsidRPr="00B87C96">
              <w:rPr>
                <w:rStyle w:val="Hyperlink"/>
                <w:noProof/>
              </w:rPr>
              <w:t>Lockdown Procedure</w:t>
            </w:r>
            <w:r>
              <w:rPr>
                <w:noProof/>
                <w:webHidden/>
              </w:rPr>
              <w:tab/>
            </w:r>
            <w:r w:rsidR="00B3637A">
              <w:rPr>
                <w:noProof/>
                <w:webHidden/>
              </w:rPr>
              <w:fldChar w:fldCharType="begin"/>
            </w:r>
            <w:r>
              <w:rPr>
                <w:noProof/>
                <w:webHidden/>
              </w:rPr>
              <w:instrText xml:space="preserve"> PAGEREF _Toc354570699 \h </w:instrText>
            </w:r>
            <w:r w:rsidR="00B3637A">
              <w:rPr>
                <w:noProof/>
                <w:webHidden/>
              </w:rPr>
            </w:r>
            <w:r w:rsidR="00B3637A">
              <w:rPr>
                <w:noProof/>
                <w:webHidden/>
              </w:rPr>
              <w:fldChar w:fldCharType="separate"/>
            </w:r>
            <w:r w:rsidR="00F93282">
              <w:rPr>
                <w:noProof/>
                <w:webHidden/>
              </w:rPr>
              <w:t>7</w:t>
            </w:r>
            <w:r w:rsidR="00B3637A">
              <w:rPr>
                <w:noProof/>
                <w:webHidden/>
              </w:rPr>
              <w:fldChar w:fldCharType="end"/>
            </w:r>
          </w:hyperlink>
        </w:p>
        <w:p w14:paraId="6BBB5501" w14:textId="759C6B57" w:rsidR="00AC229E" w:rsidRDefault="00AC229E">
          <w:pPr>
            <w:pStyle w:val="TOC1"/>
            <w:tabs>
              <w:tab w:val="left" w:pos="660"/>
              <w:tab w:val="right" w:leader="dot" w:pos="9016"/>
            </w:tabs>
            <w:rPr>
              <w:rFonts w:eastAsiaTheme="minorEastAsia"/>
              <w:noProof/>
              <w:lang w:eastAsia="en-GB"/>
            </w:rPr>
          </w:pPr>
          <w:hyperlink w:anchor="_Toc354570700" w:history="1">
            <w:r w:rsidRPr="00B87C96">
              <w:rPr>
                <w:rStyle w:val="Hyperlink"/>
                <w:noProof/>
              </w:rPr>
              <w:t>8.0</w:t>
            </w:r>
            <w:r>
              <w:rPr>
                <w:rFonts w:eastAsiaTheme="minorEastAsia"/>
                <w:noProof/>
                <w:lang w:eastAsia="en-GB"/>
              </w:rPr>
              <w:tab/>
            </w:r>
            <w:r w:rsidRPr="00B87C96">
              <w:rPr>
                <w:rStyle w:val="Hyperlink"/>
                <w:noProof/>
              </w:rPr>
              <w:t>Silent Evacuation</w:t>
            </w:r>
            <w:r>
              <w:rPr>
                <w:noProof/>
                <w:webHidden/>
              </w:rPr>
              <w:tab/>
            </w:r>
            <w:r w:rsidR="00B3637A">
              <w:rPr>
                <w:noProof/>
                <w:webHidden/>
              </w:rPr>
              <w:fldChar w:fldCharType="begin"/>
            </w:r>
            <w:r>
              <w:rPr>
                <w:noProof/>
                <w:webHidden/>
              </w:rPr>
              <w:instrText xml:space="preserve"> PAGEREF _Toc354570700 \h </w:instrText>
            </w:r>
            <w:r w:rsidR="00B3637A">
              <w:rPr>
                <w:noProof/>
                <w:webHidden/>
              </w:rPr>
              <w:fldChar w:fldCharType="separate"/>
            </w:r>
            <w:r w:rsidR="00F93282">
              <w:rPr>
                <w:b/>
                <w:bCs/>
                <w:noProof/>
                <w:webHidden/>
                <w:lang w:val="en-US"/>
              </w:rPr>
              <w:t>Error! Bookmark not defined.</w:t>
            </w:r>
            <w:r w:rsidR="00B3637A">
              <w:rPr>
                <w:noProof/>
                <w:webHidden/>
              </w:rPr>
              <w:fldChar w:fldCharType="end"/>
            </w:r>
          </w:hyperlink>
        </w:p>
        <w:p w14:paraId="0CB8EC72" w14:textId="75B56253" w:rsidR="00AC229E" w:rsidRDefault="00AC229E">
          <w:pPr>
            <w:pStyle w:val="TOC1"/>
            <w:tabs>
              <w:tab w:val="left" w:pos="660"/>
              <w:tab w:val="right" w:leader="dot" w:pos="9016"/>
            </w:tabs>
            <w:rPr>
              <w:rFonts w:eastAsiaTheme="minorEastAsia"/>
              <w:noProof/>
              <w:lang w:eastAsia="en-GB"/>
            </w:rPr>
          </w:pPr>
          <w:hyperlink w:anchor="_Toc354570701" w:history="1">
            <w:r w:rsidRPr="00B87C96">
              <w:rPr>
                <w:rStyle w:val="Hyperlink"/>
                <w:noProof/>
              </w:rPr>
              <w:t>9.0</w:t>
            </w:r>
            <w:r>
              <w:rPr>
                <w:rFonts w:eastAsiaTheme="minorEastAsia"/>
                <w:noProof/>
                <w:lang w:eastAsia="en-GB"/>
              </w:rPr>
              <w:tab/>
            </w:r>
            <w:r w:rsidRPr="00B87C96">
              <w:rPr>
                <w:rStyle w:val="Hyperlink"/>
                <w:noProof/>
              </w:rPr>
              <w:t>Business Recovery in the Event of a Loss of Buildings or site Space</w:t>
            </w:r>
            <w:r>
              <w:rPr>
                <w:noProof/>
                <w:webHidden/>
              </w:rPr>
              <w:tab/>
            </w:r>
            <w:r w:rsidR="00B3637A">
              <w:rPr>
                <w:noProof/>
                <w:webHidden/>
              </w:rPr>
              <w:fldChar w:fldCharType="begin"/>
            </w:r>
            <w:r>
              <w:rPr>
                <w:noProof/>
                <w:webHidden/>
              </w:rPr>
              <w:instrText xml:space="preserve"> PAGEREF _Toc354570701 \h </w:instrText>
            </w:r>
            <w:r w:rsidR="00B3637A">
              <w:rPr>
                <w:noProof/>
                <w:webHidden/>
              </w:rPr>
            </w:r>
            <w:r w:rsidR="00B3637A">
              <w:rPr>
                <w:noProof/>
                <w:webHidden/>
              </w:rPr>
              <w:fldChar w:fldCharType="separate"/>
            </w:r>
            <w:r w:rsidR="00F93282">
              <w:rPr>
                <w:noProof/>
                <w:webHidden/>
              </w:rPr>
              <w:t>8</w:t>
            </w:r>
            <w:r w:rsidR="00B3637A">
              <w:rPr>
                <w:noProof/>
                <w:webHidden/>
              </w:rPr>
              <w:fldChar w:fldCharType="end"/>
            </w:r>
          </w:hyperlink>
        </w:p>
        <w:p w14:paraId="2D53863D" w14:textId="2AE1CC38" w:rsidR="00AC229E" w:rsidRDefault="00AC229E">
          <w:pPr>
            <w:pStyle w:val="TOC2"/>
            <w:rPr>
              <w:rFonts w:eastAsiaTheme="minorEastAsia"/>
              <w:noProof/>
              <w:lang w:eastAsia="en-GB"/>
            </w:rPr>
          </w:pPr>
          <w:hyperlink w:anchor="_Toc354570702" w:history="1">
            <w:r w:rsidRPr="00B87C96">
              <w:rPr>
                <w:rStyle w:val="Hyperlink"/>
                <w:noProof/>
              </w:rPr>
              <w:t>9.1</w:t>
            </w:r>
            <w:r>
              <w:rPr>
                <w:rFonts w:eastAsiaTheme="minorEastAsia"/>
                <w:noProof/>
                <w:lang w:eastAsia="en-GB"/>
              </w:rPr>
              <w:tab/>
            </w:r>
            <w:r w:rsidRPr="00B87C96">
              <w:rPr>
                <w:rStyle w:val="Hyperlink"/>
                <w:noProof/>
              </w:rPr>
              <w:t>General</w:t>
            </w:r>
            <w:r>
              <w:rPr>
                <w:noProof/>
                <w:webHidden/>
              </w:rPr>
              <w:tab/>
            </w:r>
            <w:r w:rsidR="00B3637A">
              <w:rPr>
                <w:noProof/>
                <w:webHidden/>
              </w:rPr>
              <w:fldChar w:fldCharType="begin"/>
            </w:r>
            <w:r>
              <w:rPr>
                <w:noProof/>
                <w:webHidden/>
              </w:rPr>
              <w:instrText xml:space="preserve"> PAGEREF _Toc354570702 \h </w:instrText>
            </w:r>
            <w:r w:rsidR="00B3637A">
              <w:rPr>
                <w:noProof/>
                <w:webHidden/>
              </w:rPr>
            </w:r>
            <w:r w:rsidR="00B3637A">
              <w:rPr>
                <w:noProof/>
                <w:webHidden/>
              </w:rPr>
              <w:fldChar w:fldCharType="separate"/>
            </w:r>
            <w:r w:rsidR="00F93282">
              <w:rPr>
                <w:noProof/>
                <w:webHidden/>
              </w:rPr>
              <w:t>8</w:t>
            </w:r>
            <w:r w:rsidR="00B3637A">
              <w:rPr>
                <w:noProof/>
                <w:webHidden/>
              </w:rPr>
              <w:fldChar w:fldCharType="end"/>
            </w:r>
          </w:hyperlink>
        </w:p>
        <w:p w14:paraId="7851AE2B" w14:textId="2C54A9B4" w:rsidR="00AC229E" w:rsidRDefault="00AC229E">
          <w:pPr>
            <w:pStyle w:val="TOC2"/>
            <w:rPr>
              <w:rFonts w:eastAsiaTheme="minorEastAsia"/>
              <w:noProof/>
              <w:lang w:eastAsia="en-GB"/>
            </w:rPr>
          </w:pPr>
          <w:hyperlink w:anchor="_Toc354570703" w:history="1">
            <w:r w:rsidRPr="00B87C96">
              <w:rPr>
                <w:rStyle w:val="Hyperlink"/>
                <w:noProof/>
              </w:rPr>
              <w:t>9.2</w:t>
            </w:r>
            <w:r>
              <w:rPr>
                <w:rFonts w:eastAsiaTheme="minorEastAsia"/>
                <w:noProof/>
                <w:lang w:eastAsia="en-GB"/>
              </w:rPr>
              <w:tab/>
            </w:r>
            <w:r w:rsidRPr="00B87C96">
              <w:rPr>
                <w:rStyle w:val="Hyperlink"/>
                <w:noProof/>
              </w:rPr>
              <w:t>Insurance</w:t>
            </w:r>
            <w:r>
              <w:rPr>
                <w:noProof/>
                <w:webHidden/>
              </w:rPr>
              <w:tab/>
            </w:r>
            <w:r w:rsidR="00B3637A">
              <w:rPr>
                <w:noProof/>
                <w:webHidden/>
              </w:rPr>
              <w:fldChar w:fldCharType="begin"/>
            </w:r>
            <w:r>
              <w:rPr>
                <w:noProof/>
                <w:webHidden/>
              </w:rPr>
              <w:instrText xml:space="preserve"> PAGEREF _Toc354570703 \h </w:instrText>
            </w:r>
            <w:r w:rsidR="00B3637A">
              <w:rPr>
                <w:noProof/>
                <w:webHidden/>
              </w:rPr>
            </w:r>
            <w:r w:rsidR="00B3637A">
              <w:rPr>
                <w:noProof/>
                <w:webHidden/>
              </w:rPr>
              <w:fldChar w:fldCharType="separate"/>
            </w:r>
            <w:r w:rsidR="00F93282">
              <w:rPr>
                <w:noProof/>
                <w:webHidden/>
              </w:rPr>
              <w:t>8</w:t>
            </w:r>
            <w:r w:rsidR="00B3637A">
              <w:rPr>
                <w:noProof/>
                <w:webHidden/>
              </w:rPr>
              <w:fldChar w:fldCharType="end"/>
            </w:r>
          </w:hyperlink>
        </w:p>
        <w:p w14:paraId="7093A9EB" w14:textId="46F4EE6D" w:rsidR="00AC229E" w:rsidRDefault="00AC229E">
          <w:pPr>
            <w:pStyle w:val="TOC2"/>
            <w:rPr>
              <w:noProof/>
            </w:rPr>
          </w:pPr>
          <w:hyperlink w:anchor="_Toc354570704" w:history="1">
            <w:r w:rsidRPr="00B87C96">
              <w:rPr>
                <w:rStyle w:val="Hyperlink"/>
                <w:noProof/>
              </w:rPr>
              <w:t>9.3</w:t>
            </w:r>
            <w:r>
              <w:rPr>
                <w:rFonts w:eastAsiaTheme="minorEastAsia"/>
                <w:noProof/>
                <w:lang w:eastAsia="en-GB"/>
              </w:rPr>
              <w:tab/>
            </w:r>
            <w:r w:rsidRPr="00B87C96">
              <w:rPr>
                <w:rStyle w:val="Hyperlink"/>
                <w:noProof/>
              </w:rPr>
              <w:t>Replacement Site Facilities</w:t>
            </w:r>
            <w:r>
              <w:rPr>
                <w:noProof/>
                <w:webHidden/>
              </w:rPr>
              <w:tab/>
            </w:r>
            <w:r w:rsidR="00B3637A">
              <w:rPr>
                <w:noProof/>
                <w:webHidden/>
              </w:rPr>
              <w:fldChar w:fldCharType="begin"/>
            </w:r>
            <w:r>
              <w:rPr>
                <w:noProof/>
                <w:webHidden/>
              </w:rPr>
              <w:instrText xml:space="preserve"> PAGEREF _Toc354570704 \h </w:instrText>
            </w:r>
            <w:r w:rsidR="00B3637A">
              <w:rPr>
                <w:noProof/>
                <w:webHidden/>
              </w:rPr>
            </w:r>
            <w:r w:rsidR="00B3637A">
              <w:rPr>
                <w:noProof/>
                <w:webHidden/>
              </w:rPr>
              <w:fldChar w:fldCharType="separate"/>
            </w:r>
            <w:r w:rsidR="00F93282">
              <w:rPr>
                <w:noProof/>
                <w:webHidden/>
              </w:rPr>
              <w:t>8</w:t>
            </w:r>
            <w:r w:rsidR="00B3637A">
              <w:rPr>
                <w:noProof/>
                <w:webHidden/>
              </w:rPr>
              <w:fldChar w:fldCharType="end"/>
            </w:r>
          </w:hyperlink>
        </w:p>
        <w:p w14:paraId="6BEA97C7" w14:textId="77777777" w:rsidR="00857DCA" w:rsidRPr="00857DCA" w:rsidRDefault="00857DCA" w:rsidP="00857DCA">
          <w:r>
            <w:t xml:space="preserve">     9.4</w:t>
          </w:r>
          <w:r>
            <w:tab/>
            <w:t xml:space="preserve">    Relocation Agreement……………………………………………………………………………………………………….7</w:t>
          </w:r>
        </w:p>
        <w:p w14:paraId="21CD8D6E" w14:textId="660427DE" w:rsidR="00AC229E" w:rsidRDefault="00AC229E">
          <w:pPr>
            <w:pStyle w:val="TOC1"/>
            <w:tabs>
              <w:tab w:val="left" w:pos="660"/>
              <w:tab w:val="right" w:leader="dot" w:pos="9016"/>
            </w:tabs>
            <w:rPr>
              <w:rFonts w:eastAsiaTheme="minorEastAsia"/>
              <w:noProof/>
              <w:lang w:eastAsia="en-GB"/>
            </w:rPr>
          </w:pPr>
          <w:hyperlink w:anchor="_Toc354570705" w:history="1">
            <w:r w:rsidRPr="00B87C96">
              <w:rPr>
                <w:rStyle w:val="Hyperlink"/>
                <w:noProof/>
              </w:rPr>
              <w:t>10.0</w:t>
            </w:r>
            <w:r>
              <w:rPr>
                <w:rFonts w:eastAsiaTheme="minorEastAsia"/>
                <w:noProof/>
                <w:lang w:eastAsia="en-GB"/>
              </w:rPr>
              <w:tab/>
            </w:r>
            <w:r w:rsidRPr="00B87C96">
              <w:rPr>
                <w:rStyle w:val="Hyperlink"/>
                <w:noProof/>
              </w:rPr>
              <w:t>Pandemic Threat / Mass Staff Unavailability</w:t>
            </w:r>
            <w:r>
              <w:rPr>
                <w:noProof/>
                <w:webHidden/>
              </w:rPr>
              <w:tab/>
            </w:r>
            <w:r w:rsidR="00B3637A">
              <w:rPr>
                <w:noProof/>
                <w:webHidden/>
              </w:rPr>
              <w:fldChar w:fldCharType="begin"/>
            </w:r>
            <w:r>
              <w:rPr>
                <w:noProof/>
                <w:webHidden/>
              </w:rPr>
              <w:instrText xml:space="preserve"> PAGEREF _Toc354570705 \h </w:instrText>
            </w:r>
            <w:r w:rsidR="00B3637A">
              <w:rPr>
                <w:noProof/>
                <w:webHidden/>
              </w:rPr>
            </w:r>
            <w:r w:rsidR="00B3637A">
              <w:rPr>
                <w:noProof/>
                <w:webHidden/>
              </w:rPr>
              <w:fldChar w:fldCharType="separate"/>
            </w:r>
            <w:r w:rsidR="00F93282">
              <w:rPr>
                <w:noProof/>
                <w:webHidden/>
              </w:rPr>
              <w:t>9</w:t>
            </w:r>
            <w:r w:rsidR="00B3637A">
              <w:rPr>
                <w:noProof/>
                <w:webHidden/>
              </w:rPr>
              <w:fldChar w:fldCharType="end"/>
            </w:r>
          </w:hyperlink>
        </w:p>
        <w:p w14:paraId="65B76A3C" w14:textId="16E36C44" w:rsidR="00AC229E" w:rsidRDefault="00AC229E">
          <w:pPr>
            <w:pStyle w:val="TOC1"/>
            <w:tabs>
              <w:tab w:val="left" w:pos="660"/>
              <w:tab w:val="right" w:leader="dot" w:pos="9016"/>
            </w:tabs>
            <w:rPr>
              <w:rFonts w:eastAsiaTheme="minorEastAsia"/>
              <w:noProof/>
              <w:lang w:eastAsia="en-GB"/>
            </w:rPr>
          </w:pPr>
          <w:hyperlink w:anchor="_Toc354570706" w:history="1">
            <w:r w:rsidRPr="00B87C96">
              <w:rPr>
                <w:rStyle w:val="Hyperlink"/>
                <w:noProof/>
              </w:rPr>
              <w:t>11.0</w:t>
            </w:r>
            <w:r>
              <w:rPr>
                <w:rFonts w:eastAsiaTheme="minorEastAsia"/>
                <w:noProof/>
                <w:lang w:eastAsia="en-GB"/>
              </w:rPr>
              <w:tab/>
            </w:r>
            <w:r w:rsidRPr="00B87C96">
              <w:rPr>
                <w:rStyle w:val="Hyperlink"/>
                <w:noProof/>
              </w:rPr>
              <w:t>Other Threats</w:t>
            </w:r>
            <w:r>
              <w:rPr>
                <w:noProof/>
                <w:webHidden/>
              </w:rPr>
              <w:tab/>
            </w:r>
            <w:r w:rsidR="00B3637A">
              <w:rPr>
                <w:noProof/>
                <w:webHidden/>
              </w:rPr>
              <w:fldChar w:fldCharType="begin"/>
            </w:r>
            <w:r>
              <w:rPr>
                <w:noProof/>
                <w:webHidden/>
              </w:rPr>
              <w:instrText xml:space="preserve"> PAGEREF _Toc354570706 \h </w:instrText>
            </w:r>
            <w:r w:rsidR="00B3637A">
              <w:rPr>
                <w:noProof/>
                <w:webHidden/>
              </w:rPr>
            </w:r>
            <w:r w:rsidR="00B3637A">
              <w:rPr>
                <w:noProof/>
                <w:webHidden/>
              </w:rPr>
              <w:fldChar w:fldCharType="separate"/>
            </w:r>
            <w:r w:rsidR="00F93282">
              <w:rPr>
                <w:noProof/>
                <w:webHidden/>
              </w:rPr>
              <w:t>9</w:t>
            </w:r>
            <w:r w:rsidR="00B3637A">
              <w:rPr>
                <w:noProof/>
                <w:webHidden/>
              </w:rPr>
              <w:fldChar w:fldCharType="end"/>
            </w:r>
          </w:hyperlink>
        </w:p>
        <w:p w14:paraId="48735F41" w14:textId="4C6B6C2A" w:rsidR="00AC229E" w:rsidRDefault="00AC229E">
          <w:pPr>
            <w:pStyle w:val="TOC1"/>
            <w:tabs>
              <w:tab w:val="left" w:pos="660"/>
              <w:tab w:val="right" w:leader="dot" w:pos="9016"/>
            </w:tabs>
            <w:rPr>
              <w:noProof/>
            </w:rPr>
          </w:pPr>
          <w:hyperlink w:anchor="_Toc354570707" w:history="1">
            <w:r w:rsidRPr="00B87C96">
              <w:rPr>
                <w:rStyle w:val="Hyperlink"/>
                <w:noProof/>
              </w:rPr>
              <w:t>12.0</w:t>
            </w:r>
            <w:r>
              <w:rPr>
                <w:rFonts w:eastAsiaTheme="minorEastAsia"/>
                <w:noProof/>
                <w:lang w:eastAsia="en-GB"/>
              </w:rPr>
              <w:tab/>
            </w:r>
            <w:r w:rsidR="00DE1D74">
              <w:rPr>
                <w:rFonts w:eastAsiaTheme="minorEastAsia"/>
                <w:noProof/>
                <w:lang w:eastAsia="en-GB"/>
              </w:rPr>
              <w:t>Welfare Considerations</w:t>
            </w:r>
            <w:r>
              <w:rPr>
                <w:noProof/>
                <w:webHidden/>
              </w:rPr>
              <w:tab/>
            </w:r>
            <w:r w:rsidR="00B3637A">
              <w:rPr>
                <w:noProof/>
                <w:webHidden/>
              </w:rPr>
              <w:fldChar w:fldCharType="begin"/>
            </w:r>
            <w:r>
              <w:rPr>
                <w:noProof/>
                <w:webHidden/>
              </w:rPr>
              <w:instrText xml:space="preserve"> PAGEREF _Toc354570707 \h </w:instrText>
            </w:r>
            <w:r w:rsidR="00B3637A">
              <w:rPr>
                <w:noProof/>
                <w:webHidden/>
              </w:rPr>
            </w:r>
            <w:r w:rsidR="00B3637A">
              <w:rPr>
                <w:noProof/>
                <w:webHidden/>
              </w:rPr>
              <w:fldChar w:fldCharType="separate"/>
            </w:r>
            <w:r w:rsidR="00F93282">
              <w:rPr>
                <w:noProof/>
                <w:webHidden/>
              </w:rPr>
              <w:t>11</w:t>
            </w:r>
            <w:r w:rsidR="00B3637A">
              <w:rPr>
                <w:noProof/>
                <w:webHidden/>
              </w:rPr>
              <w:fldChar w:fldCharType="end"/>
            </w:r>
          </w:hyperlink>
        </w:p>
        <w:p w14:paraId="0D1A2A31" w14:textId="77777777" w:rsidR="00DE1D74" w:rsidRDefault="008B0765" w:rsidP="008B0765">
          <w:r>
            <w:lastRenderedPageBreak/>
            <w:t>13.0</w:t>
          </w:r>
          <w:r w:rsidR="0058415B">
            <w:tab/>
            <w:t>Debriefing…………………………………………………………………………………………………………….......……….11</w:t>
          </w:r>
        </w:p>
        <w:p w14:paraId="3FD14AA8" w14:textId="77777777" w:rsidR="0058415B" w:rsidRPr="008B0765" w:rsidRDefault="0058415B" w:rsidP="008B0765">
          <w:r>
            <w:t>14.0</w:t>
          </w:r>
          <w:r>
            <w:tab/>
            <w:t>Recovery Action Plan…………………………………………………………………………………………………………..12</w:t>
          </w:r>
        </w:p>
        <w:p w14:paraId="5B29D2FD" w14:textId="77777777" w:rsidR="006A592E" w:rsidRDefault="00B3637A">
          <w:r>
            <w:fldChar w:fldCharType="end"/>
          </w:r>
        </w:p>
      </w:sdtContent>
    </w:sdt>
    <w:p w14:paraId="6E902A72" w14:textId="77777777" w:rsidR="006A592E" w:rsidRDefault="006A592E">
      <w:pPr>
        <w:spacing w:after="200" w:line="276" w:lineRule="auto"/>
        <w:rPr>
          <w:b/>
          <w:sz w:val="28"/>
          <w:szCs w:val="28"/>
        </w:rPr>
      </w:pPr>
      <w:r>
        <w:rPr>
          <w:b/>
          <w:sz w:val="28"/>
          <w:szCs w:val="28"/>
        </w:rPr>
        <w:br w:type="page"/>
      </w:r>
    </w:p>
    <w:p w14:paraId="2BB93EE4" w14:textId="77777777" w:rsidR="006A592E" w:rsidRDefault="006A592E" w:rsidP="006A592E">
      <w:pPr>
        <w:pStyle w:val="NoSpacing"/>
      </w:pPr>
    </w:p>
    <w:p w14:paraId="7CAE84D2" w14:textId="77777777" w:rsidR="00E130D6" w:rsidRDefault="007E3B38" w:rsidP="007720A7">
      <w:pPr>
        <w:pStyle w:val="Heading1"/>
      </w:pPr>
      <w:bookmarkStart w:id="0" w:name="_Toc354570683"/>
      <w:r>
        <w:t>1.0</w:t>
      </w:r>
      <w:r>
        <w:tab/>
      </w:r>
      <w:r w:rsidR="009B7F7B">
        <w:t>Introductio</w:t>
      </w:r>
      <w:bookmarkEnd w:id="0"/>
      <w:r w:rsidR="00C4327C">
        <w:t>n</w:t>
      </w:r>
    </w:p>
    <w:p w14:paraId="4E2A5DE1" w14:textId="427A4D25" w:rsidR="009B7F7B" w:rsidRDefault="00790727" w:rsidP="00593AC9">
      <w:r>
        <w:t>Barrow</w:t>
      </w:r>
      <w:r w:rsidR="00E25751">
        <w:t xml:space="preserve"> CE Primary School’s</w:t>
      </w:r>
      <w:r w:rsidR="009B7F7B">
        <w:t xml:space="preserve"> Business Continuity Plan (BCP) has been written for those who will be involved in re-establishing the operational delivery of services following a major incident.  It should be read in conjunction with</w:t>
      </w:r>
      <w:r w:rsidR="00E93A8B">
        <w:t xml:space="preserve"> the </w:t>
      </w:r>
      <w:r w:rsidR="00E93A8B" w:rsidRPr="00790727">
        <w:rPr>
          <w:b/>
          <w:highlight w:val="yellow"/>
        </w:rPr>
        <w:t>Critical Incident Policy</w:t>
      </w:r>
      <w:r w:rsidR="00E93A8B">
        <w:t>.</w:t>
      </w:r>
    </w:p>
    <w:p w14:paraId="6F9C191F" w14:textId="77777777" w:rsidR="006A592E" w:rsidRDefault="006A592E" w:rsidP="00593AC9"/>
    <w:p w14:paraId="527CB285" w14:textId="77777777" w:rsidR="009B7F7B" w:rsidRDefault="007E3B38" w:rsidP="007720A7">
      <w:pPr>
        <w:pStyle w:val="Heading1"/>
      </w:pPr>
      <w:bookmarkStart w:id="1" w:name="_Toc354570684"/>
      <w:r>
        <w:t>2.0</w:t>
      </w:r>
      <w:r>
        <w:tab/>
      </w:r>
      <w:r w:rsidR="009B7F7B">
        <w:t>Definitions</w:t>
      </w:r>
      <w:bookmarkEnd w:id="1"/>
    </w:p>
    <w:p w14:paraId="14D986B0" w14:textId="77777777" w:rsidR="009B7F7B" w:rsidRDefault="00902251" w:rsidP="00593AC9">
      <w:r>
        <w:t>An emergency is any event</w:t>
      </w:r>
      <w:r w:rsidR="009B7F7B">
        <w:t xml:space="preserve"> which causes, or has the potential to cause injury, loss of life, damage to property or significant business disruption.</w:t>
      </w:r>
    </w:p>
    <w:p w14:paraId="7810D6C4" w14:textId="77777777" w:rsidR="009B7F7B" w:rsidRDefault="009B7F7B" w:rsidP="00593AC9"/>
    <w:p w14:paraId="390C0C53" w14:textId="77777777" w:rsidR="009B7F7B" w:rsidRPr="001D08CF" w:rsidRDefault="009B7F7B" w:rsidP="000E3669">
      <w:pPr>
        <w:ind w:left="720"/>
        <w:rPr>
          <w:b/>
          <w:i/>
        </w:rPr>
      </w:pPr>
      <w:r w:rsidRPr="001D08CF">
        <w:rPr>
          <w:b/>
          <w:i/>
        </w:rPr>
        <w:t>A disaster is the escalation of an emergency to the point where normal conditions are not expected to be recovered for at least 24 hours.</w:t>
      </w:r>
    </w:p>
    <w:p w14:paraId="53F1FC54" w14:textId="77777777" w:rsidR="006A592E" w:rsidRDefault="006A592E" w:rsidP="00593AC9"/>
    <w:p w14:paraId="056A0A4C" w14:textId="77777777" w:rsidR="007F66E2" w:rsidRDefault="007E3B38" w:rsidP="007F66E2">
      <w:pPr>
        <w:pStyle w:val="Heading1"/>
      </w:pPr>
      <w:bookmarkStart w:id="2" w:name="_Toc354570685"/>
      <w:r>
        <w:t>3.0</w:t>
      </w:r>
      <w:r>
        <w:tab/>
      </w:r>
      <w:r w:rsidR="007F66E2">
        <w:t>General Information</w:t>
      </w:r>
      <w:bookmarkEnd w:id="2"/>
    </w:p>
    <w:p w14:paraId="0368CEFE" w14:textId="3A49D6F1" w:rsidR="007F66E2" w:rsidRDefault="006A592E" w:rsidP="000F3E6F">
      <w:pPr>
        <w:pStyle w:val="Heading2"/>
      </w:pPr>
      <w:bookmarkStart w:id="3" w:name="_Toc354570686"/>
      <w:r w:rsidRPr="006A592E">
        <w:t>3.1</w:t>
      </w:r>
      <w:r w:rsidRPr="006A592E">
        <w:tab/>
      </w:r>
      <w:r w:rsidR="007F66E2" w:rsidRPr="006A592E">
        <w:t xml:space="preserve">Review </w:t>
      </w:r>
      <w:bookmarkEnd w:id="3"/>
      <w:r w:rsidR="007F66E2">
        <w:t xml:space="preserve">This document should be reviewed annually by </w:t>
      </w:r>
      <w:r w:rsidR="006C4213">
        <w:t xml:space="preserve">the </w:t>
      </w:r>
      <w:r w:rsidR="00EA355F">
        <w:t>Leadership Team</w:t>
      </w:r>
      <w:r w:rsidR="007F66E2">
        <w:t xml:space="preserve"> and the </w:t>
      </w:r>
      <w:r w:rsidR="00C565B4">
        <w:t>Governing Body</w:t>
      </w:r>
      <w:r w:rsidR="007F66E2">
        <w:t>.</w:t>
      </w:r>
    </w:p>
    <w:p w14:paraId="66D98717" w14:textId="77777777" w:rsidR="007F66E2" w:rsidRDefault="007F66E2" w:rsidP="007F66E2"/>
    <w:p w14:paraId="70F405D9" w14:textId="77777777" w:rsidR="007F66E2" w:rsidRDefault="006A592E" w:rsidP="006A592E">
      <w:pPr>
        <w:pStyle w:val="Heading2"/>
      </w:pPr>
      <w:bookmarkStart w:id="4" w:name="_Toc354570688"/>
      <w:r>
        <w:t>3.</w:t>
      </w:r>
      <w:r w:rsidR="00E93A8B">
        <w:t>2</w:t>
      </w:r>
      <w:r>
        <w:tab/>
      </w:r>
      <w:r w:rsidR="007F66E2">
        <w:t>Emergency Contact Information</w:t>
      </w:r>
      <w:bookmarkEnd w:id="4"/>
    </w:p>
    <w:p w14:paraId="5C9139DC" w14:textId="77777777" w:rsidR="007F66E2" w:rsidRDefault="007F66E2" w:rsidP="007F66E2"/>
    <w:p w14:paraId="4A6599A4" w14:textId="3E8D5883" w:rsidR="00A4220E" w:rsidRDefault="00A4220E" w:rsidP="00A4220E">
      <w:r>
        <w:t>The school</w:t>
      </w:r>
      <w:r w:rsidR="00A72ABA">
        <w:t xml:space="preserve"> has</w:t>
      </w:r>
      <w:r>
        <w:t xml:space="preserve"> agreed the </w:t>
      </w:r>
      <w:r w:rsidR="00602A45">
        <w:t>information necessary for a</w:t>
      </w:r>
      <w:r w:rsidR="00EA355F">
        <w:t xml:space="preserve"> </w:t>
      </w:r>
      <w:r w:rsidR="00E93A8B">
        <w:t>Critical Incident</w:t>
      </w:r>
      <w:r w:rsidR="00602A45">
        <w:t>.</w:t>
      </w:r>
      <w:r w:rsidR="00EA355F">
        <w:t xml:space="preserve"> </w:t>
      </w:r>
      <w:r w:rsidR="00550B5F">
        <w:t>(</w:t>
      </w:r>
      <w:r w:rsidR="00602A45">
        <w:t xml:space="preserve">These are physically </w:t>
      </w:r>
      <w:r w:rsidR="00550B5F">
        <w:t xml:space="preserve">located </w:t>
      </w:r>
      <w:r w:rsidR="00E93A8B">
        <w:t>in the main office</w:t>
      </w:r>
      <w:r w:rsidR="00550B5F">
        <w:t xml:space="preserve">) </w:t>
      </w:r>
      <w:r>
        <w:t>which would be used in</w:t>
      </w:r>
      <w:r w:rsidR="00EA355F">
        <w:t xml:space="preserve"> the event of incident. Th</w:t>
      </w:r>
      <w:r w:rsidR="00602A45">
        <w:t>is includes</w:t>
      </w:r>
      <w:r>
        <w:t>:</w:t>
      </w:r>
    </w:p>
    <w:p w14:paraId="36C417EC" w14:textId="77777777" w:rsidR="00A4220E" w:rsidRDefault="00A4220E" w:rsidP="00A4220E"/>
    <w:p w14:paraId="1BD68F6E" w14:textId="77777777" w:rsidR="00043069" w:rsidRDefault="00043069" w:rsidP="006123C1">
      <w:pPr>
        <w:pStyle w:val="TSB-PolicyBullets"/>
        <w:numPr>
          <w:ilvl w:val="0"/>
          <w:numId w:val="16"/>
        </w:numPr>
        <w:spacing w:after="0"/>
      </w:pPr>
      <w:r>
        <w:t>Pupils’ emergency contact details</w:t>
      </w:r>
    </w:p>
    <w:p w14:paraId="11492882" w14:textId="77777777" w:rsidR="00043069" w:rsidRDefault="00043069" w:rsidP="006123C1">
      <w:pPr>
        <w:pStyle w:val="TSB-PolicyBullets"/>
        <w:numPr>
          <w:ilvl w:val="0"/>
          <w:numId w:val="16"/>
        </w:numPr>
        <w:spacing w:after="0"/>
      </w:pPr>
      <w:r>
        <w:t>Staff members’ emergency contact details</w:t>
      </w:r>
    </w:p>
    <w:p w14:paraId="3EA3C9E2" w14:textId="77777777" w:rsidR="00043069" w:rsidRDefault="00043069" w:rsidP="006123C1">
      <w:pPr>
        <w:pStyle w:val="TSB-PolicyBullets"/>
        <w:numPr>
          <w:ilvl w:val="0"/>
          <w:numId w:val="16"/>
        </w:numPr>
        <w:spacing w:after="0"/>
      </w:pPr>
      <w:r>
        <w:t xml:space="preserve">Contact details of members of the governing board </w:t>
      </w:r>
    </w:p>
    <w:p w14:paraId="2C84C7F5" w14:textId="77777777" w:rsidR="00043069" w:rsidRDefault="00043069" w:rsidP="006123C1">
      <w:pPr>
        <w:pStyle w:val="TSB-PolicyBullets"/>
        <w:numPr>
          <w:ilvl w:val="0"/>
          <w:numId w:val="16"/>
        </w:numPr>
        <w:spacing w:after="0"/>
      </w:pPr>
      <w:r>
        <w:t xml:space="preserve">Emergency contact details for the </w:t>
      </w:r>
      <w:r w:rsidRPr="0006564F">
        <w:rPr>
          <w:b/>
        </w:rPr>
        <w:t>LA</w:t>
      </w:r>
    </w:p>
    <w:p w14:paraId="7CF7C835" w14:textId="77777777" w:rsidR="00043069" w:rsidRDefault="00043069" w:rsidP="006123C1">
      <w:pPr>
        <w:pStyle w:val="TSB-PolicyBullets"/>
        <w:numPr>
          <w:ilvl w:val="0"/>
          <w:numId w:val="16"/>
        </w:numPr>
        <w:spacing w:after="0"/>
      </w:pPr>
      <w:r>
        <w:t xml:space="preserve">Pupil and staff movement data, including class itinerary </w:t>
      </w:r>
    </w:p>
    <w:p w14:paraId="53D6421D" w14:textId="77777777" w:rsidR="00F12007" w:rsidRDefault="00F12007" w:rsidP="00957B07">
      <w:pPr>
        <w:ind w:left="360"/>
      </w:pPr>
    </w:p>
    <w:p w14:paraId="5DB331B1" w14:textId="5CD533BF" w:rsidR="007F66E2" w:rsidRDefault="00A4220E" w:rsidP="00957B07">
      <w:pPr>
        <w:ind w:left="360"/>
      </w:pPr>
      <w:r>
        <w:t>S</w:t>
      </w:r>
      <w:r w:rsidR="0031782E">
        <w:t xml:space="preserve">taff and </w:t>
      </w:r>
      <w:r w:rsidR="00043069">
        <w:t>pupil</w:t>
      </w:r>
      <w:r w:rsidR="0031782E">
        <w:t xml:space="preserve"> data (those on roll) </w:t>
      </w:r>
      <w:r>
        <w:t>including</w:t>
      </w:r>
      <w:r w:rsidR="007F66E2">
        <w:t xml:space="preserve"> home phone numbers</w:t>
      </w:r>
      <w:r>
        <w:t xml:space="preserve"> are stored on</w:t>
      </w:r>
      <w:r w:rsidR="007F66E2">
        <w:t xml:space="preserve"> </w:t>
      </w:r>
      <w:r w:rsidR="0031782E">
        <w:t>SIMS</w:t>
      </w:r>
      <w:r w:rsidR="006C4213">
        <w:t>.</w:t>
      </w:r>
      <w:r w:rsidR="00BD2719">
        <w:t xml:space="preserve"> This is to be kept up to date at all times.</w:t>
      </w:r>
    </w:p>
    <w:p w14:paraId="7A2F0DDC" w14:textId="7A33AB34" w:rsidR="00602A45" w:rsidRDefault="00602A45" w:rsidP="00957B07">
      <w:pPr>
        <w:ind w:left="360"/>
      </w:pPr>
    </w:p>
    <w:p w14:paraId="406CA27C" w14:textId="1466D115" w:rsidR="00E130D6" w:rsidRPr="00684373" w:rsidRDefault="00602A45" w:rsidP="00A12EE7">
      <w:pPr>
        <w:spacing w:after="200" w:line="276" w:lineRule="auto"/>
        <w:rPr>
          <w:b/>
          <w:sz w:val="28"/>
          <w:szCs w:val="28"/>
        </w:rPr>
      </w:pPr>
      <w:bookmarkStart w:id="5" w:name="_Toc354570689"/>
      <w:r>
        <w:rPr>
          <w:b/>
          <w:sz w:val="28"/>
          <w:szCs w:val="28"/>
        </w:rPr>
        <w:t xml:space="preserve"> </w:t>
      </w:r>
      <w:r w:rsidR="007E3B38" w:rsidRPr="00684373">
        <w:rPr>
          <w:b/>
          <w:sz w:val="28"/>
          <w:szCs w:val="28"/>
        </w:rPr>
        <w:t>4.0</w:t>
      </w:r>
      <w:r w:rsidR="007E3B38" w:rsidRPr="00684373">
        <w:rPr>
          <w:b/>
          <w:sz w:val="28"/>
          <w:szCs w:val="28"/>
        </w:rPr>
        <w:tab/>
      </w:r>
      <w:r w:rsidR="00E130D6" w:rsidRPr="00684373">
        <w:rPr>
          <w:b/>
          <w:sz w:val="28"/>
          <w:szCs w:val="28"/>
        </w:rPr>
        <w:t>Strategy</w:t>
      </w:r>
      <w:bookmarkEnd w:id="5"/>
    </w:p>
    <w:p w14:paraId="22A257E0" w14:textId="7D7ED71D" w:rsidR="00E130D6" w:rsidRDefault="00E130D6" w:rsidP="00593AC9">
      <w:r>
        <w:t xml:space="preserve">If a disaster is declared by </w:t>
      </w:r>
      <w:r w:rsidR="00043069">
        <w:t xml:space="preserve">the </w:t>
      </w:r>
      <w:r w:rsidR="00F12007">
        <w:t>Head</w:t>
      </w:r>
      <w:r w:rsidR="00043069">
        <w:t xml:space="preserve"> </w:t>
      </w:r>
      <w:r w:rsidR="00F12007">
        <w:t>teacher</w:t>
      </w:r>
      <w:r w:rsidR="00684373">
        <w:t>,</w:t>
      </w:r>
      <w:r w:rsidR="00043069">
        <w:t xml:space="preserve"> </w:t>
      </w:r>
      <w:r w:rsidR="002866BA">
        <w:t xml:space="preserve">or the teacher in charge </w:t>
      </w:r>
      <w:r w:rsidR="00F12007">
        <w:t>the</w:t>
      </w:r>
      <w:r>
        <w:t xml:space="preserve"> Business Continuity Plan </w:t>
      </w:r>
      <w:r w:rsidR="00F12007">
        <w:t>wil</w:t>
      </w:r>
      <w:r>
        <w:t>l be activated.</w:t>
      </w:r>
    </w:p>
    <w:p w14:paraId="4E6F183D" w14:textId="77777777" w:rsidR="00E130D6" w:rsidRDefault="00E130D6" w:rsidP="00593AC9">
      <w:r>
        <w:t>Staff communication will be via email</w:t>
      </w:r>
      <w:r w:rsidR="00CD2BCF">
        <w:t>, text</w:t>
      </w:r>
      <w:r>
        <w:t xml:space="preserve"> and the website if this is ope</w:t>
      </w:r>
      <w:r w:rsidR="0031782E">
        <w:t>rable</w:t>
      </w:r>
      <w:r w:rsidR="00684373">
        <w:t>.</w:t>
      </w:r>
    </w:p>
    <w:p w14:paraId="1701A897" w14:textId="77777777" w:rsidR="00684373" w:rsidRDefault="00684373" w:rsidP="00593AC9"/>
    <w:p w14:paraId="35AD66D2" w14:textId="77777777" w:rsidR="00E130D6" w:rsidRDefault="00E130D6" w:rsidP="00593AC9">
      <w:r>
        <w:lastRenderedPageBreak/>
        <w:t xml:space="preserve">The following organisations </w:t>
      </w:r>
      <w:r w:rsidR="00EC4D33">
        <w:t>may need to</w:t>
      </w:r>
      <w:r>
        <w:t xml:space="preserve"> be advised of the implementation of the Business Continuity Plan as soon as possible:</w:t>
      </w:r>
    </w:p>
    <w:p w14:paraId="584E6872" w14:textId="77777777" w:rsidR="004A7930" w:rsidRDefault="004A7930" w:rsidP="006A592E">
      <w:pPr>
        <w:ind w:left="360"/>
        <w:rPr>
          <w:rFonts w:cstheme="minorHAnsi"/>
          <w:color w:val="FF0000"/>
        </w:rPr>
      </w:pPr>
    </w:p>
    <w:p w14:paraId="5309B54E" w14:textId="22667B04" w:rsidR="001E20D6" w:rsidRPr="001E20D6" w:rsidRDefault="00580AF8" w:rsidP="001E20D6">
      <w:pPr>
        <w:pStyle w:val="ListParagraph"/>
        <w:numPr>
          <w:ilvl w:val="0"/>
          <w:numId w:val="1"/>
        </w:numPr>
        <w:rPr>
          <w:rFonts w:ascii="Calibri" w:hAnsi="Calibri" w:cs="Calibri"/>
        </w:rPr>
      </w:pPr>
      <w:r w:rsidRPr="001E20D6">
        <w:rPr>
          <w:rFonts w:cstheme="minorHAnsi"/>
        </w:rPr>
        <w:t xml:space="preserve">Director of Children’s Services </w:t>
      </w:r>
      <w:r w:rsidR="00602A45">
        <w:rPr>
          <w:rFonts w:cstheme="minorHAnsi"/>
        </w:rPr>
        <w:t>O</w:t>
      </w:r>
      <w:r w:rsidRPr="001E20D6">
        <w:rPr>
          <w:rFonts w:cstheme="minorHAnsi"/>
        </w:rPr>
        <w:t>ffice</w:t>
      </w:r>
      <w:r w:rsidRPr="001E20D6">
        <w:rPr>
          <w:rFonts w:cstheme="minorHAnsi"/>
        </w:rPr>
        <w:tab/>
      </w:r>
      <w:r w:rsidRPr="001E20D6">
        <w:rPr>
          <w:rFonts w:cstheme="minorHAnsi"/>
        </w:rPr>
        <w:tab/>
      </w:r>
      <w:r w:rsidR="001E20D6" w:rsidRPr="001E20D6">
        <w:rPr>
          <w:rFonts w:ascii="Calibri" w:hAnsi="Calibri" w:cs="Calibri"/>
        </w:rPr>
        <w:t>01244 973512</w:t>
      </w:r>
    </w:p>
    <w:p w14:paraId="367D4DA6" w14:textId="77777777" w:rsidR="00580AF8" w:rsidRPr="00C25845" w:rsidRDefault="00580AF8" w:rsidP="00580AF8">
      <w:pPr>
        <w:numPr>
          <w:ilvl w:val="0"/>
          <w:numId w:val="1"/>
        </w:numPr>
        <w:rPr>
          <w:rFonts w:cstheme="minorHAnsi"/>
        </w:rPr>
      </w:pPr>
      <w:r w:rsidRPr="004541F2">
        <w:rPr>
          <w:rFonts w:cstheme="minorHAnsi"/>
        </w:rPr>
        <w:t>Buildings Team</w:t>
      </w:r>
      <w:r w:rsidRPr="004541F2">
        <w:rPr>
          <w:rFonts w:cstheme="minorHAnsi"/>
        </w:rPr>
        <w:tab/>
      </w:r>
      <w:r w:rsidRPr="004541F2">
        <w:rPr>
          <w:rFonts w:cstheme="minorHAnsi"/>
        </w:rPr>
        <w:tab/>
      </w:r>
      <w:r w:rsidRPr="004541F2">
        <w:rPr>
          <w:rFonts w:cstheme="minorHAnsi"/>
        </w:rPr>
        <w:tab/>
      </w:r>
      <w:r w:rsidRPr="004541F2">
        <w:rPr>
          <w:rFonts w:cstheme="minorHAnsi"/>
        </w:rPr>
        <w:tab/>
      </w:r>
      <w:r w:rsidRPr="004541F2">
        <w:rPr>
          <w:rFonts w:cstheme="minorHAnsi"/>
        </w:rPr>
        <w:tab/>
      </w:r>
      <w:r w:rsidR="004541F2" w:rsidRPr="004541F2">
        <w:rPr>
          <w:rFonts w:cstheme="minorHAnsi"/>
        </w:rPr>
        <w:t>01244 977465</w:t>
      </w:r>
    </w:p>
    <w:p w14:paraId="0018AAC2" w14:textId="77777777" w:rsidR="00580AF8" w:rsidRPr="00C25845" w:rsidRDefault="00580AF8" w:rsidP="00814A1E">
      <w:pPr>
        <w:numPr>
          <w:ilvl w:val="0"/>
          <w:numId w:val="1"/>
        </w:numPr>
        <w:rPr>
          <w:rFonts w:cstheme="minorHAnsi"/>
        </w:rPr>
      </w:pPr>
      <w:r w:rsidRPr="00C25845">
        <w:rPr>
          <w:rFonts w:cstheme="minorHAnsi"/>
        </w:rPr>
        <w:t>Press Office</w:t>
      </w:r>
      <w:r w:rsidRPr="00C25845">
        <w:rPr>
          <w:rFonts w:cstheme="minorHAnsi"/>
        </w:rPr>
        <w:tab/>
      </w:r>
      <w:r w:rsidRPr="00C25845">
        <w:rPr>
          <w:rFonts w:cstheme="minorHAnsi"/>
        </w:rPr>
        <w:tab/>
      </w:r>
      <w:r w:rsidRPr="00C25845">
        <w:rPr>
          <w:rFonts w:cstheme="minorHAnsi"/>
        </w:rPr>
        <w:tab/>
      </w:r>
      <w:r w:rsidRPr="00C25845">
        <w:rPr>
          <w:rFonts w:cstheme="minorHAnsi"/>
        </w:rPr>
        <w:tab/>
      </w:r>
      <w:r w:rsidRPr="00C25845">
        <w:rPr>
          <w:rFonts w:cstheme="minorHAnsi"/>
        </w:rPr>
        <w:tab/>
      </w:r>
      <w:r w:rsidR="00814A1E" w:rsidRPr="00C25845">
        <w:rPr>
          <w:rFonts w:cstheme="minorHAnsi"/>
        </w:rPr>
        <w:t>01244 972216</w:t>
      </w:r>
    </w:p>
    <w:p w14:paraId="4D5B7299" w14:textId="77777777" w:rsidR="00580AF8" w:rsidRPr="00C25845" w:rsidRDefault="00580AF8" w:rsidP="00A96A1C">
      <w:pPr>
        <w:numPr>
          <w:ilvl w:val="0"/>
          <w:numId w:val="1"/>
        </w:numPr>
        <w:rPr>
          <w:rFonts w:cstheme="minorHAnsi"/>
        </w:rPr>
      </w:pPr>
      <w:r w:rsidRPr="00C25845">
        <w:rPr>
          <w:rFonts w:cstheme="minorHAnsi"/>
        </w:rPr>
        <w:t>Health and Safety Advisors</w:t>
      </w:r>
      <w:r w:rsidRPr="00C25845">
        <w:rPr>
          <w:rFonts w:cstheme="minorHAnsi"/>
        </w:rPr>
        <w:tab/>
      </w:r>
      <w:r w:rsidRPr="00C25845">
        <w:rPr>
          <w:rFonts w:cstheme="minorHAnsi"/>
        </w:rPr>
        <w:tab/>
      </w:r>
      <w:r w:rsidRPr="00C25845">
        <w:rPr>
          <w:rFonts w:cstheme="minorHAnsi"/>
        </w:rPr>
        <w:tab/>
      </w:r>
      <w:r w:rsidR="0024714C">
        <w:rPr>
          <w:rFonts w:cstheme="minorHAnsi"/>
        </w:rPr>
        <w:t>01244 973306</w:t>
      </w:r>
    </w:p>
    <w:p w14:paraId="4848322C" w14:textId="77777777" w:rsidR="00580AF8" w:rsidRPr="00C73561" w:rsidRDefault="00580AF8" w:rsidP="00580AF8">
      <w:pPr>
        <w:numPr>
          <w:ilvl w:val="0"/>
          <w:numId w:val="1"/>
        </w:numPr>
        <w:rPr>
          <w:rFonts w:cstheme="minorHAnsi"/>
        </w:rPr>
      </w:pPr>
      <w:r w:rsidRPr="00C73561">
        <w:rPr>
          <w:rFonts w:cstheme="minorHAnsi"/>
        </w:rPr>
        <w:t>Health and Safety Executive (HSE)</w:t>
      </w:r>
      <w:r w:rsidRPr="00C73561">
        <w:rPr>
          <w:rFonts w:cstheme="minorHAnsi"/>
        </w:rPr>
        <w:tab/>
      </w:r>
      <w:r w:rsidRPr="00C73561">
        <w:rPr>
          <w:rFonts w:cstheme="minorHAnsi"/>
        </w:rPr>
        <w:tab/>
        <w:t>03000 031647</w:t>
      </w:r>
    </w:p>
    <w:p w14:paraId="14B99A41" w14:textId="77777777" w:rsidR="00580AF8" w:rsidRPr="00C73561" w:rsidRDefault="00580AF8" w:rsidP="00580AF8">
      <w:pPr>
        <w:numPr>
          <w:ilvl w:val="0"/>
          <w:numId w:val="1"/>
        </w:numPr>
        <w:rPr>
          <w:rFonts w:cstheme="minorHAnsi"/>
        </w:rPr>
      </w:pPr>
      <w:r w:rsidRPr="00C73561">
        <w:rPr>
          <w:rFonts w:cstheme="minorHAnsi"/>
        </w:rPr>
        <w:t>Insurance Advisors</w:t>
      </w:r>
      <w:r w:rsidRPr="00C73561">
        <w:rPr>
          <w:rFonts w:cstheme="minorHAnsi"/>
        </w:rPr>
        <w:tab/>
      </w:r>
      <w:r w:rsidRPr="00C73561">
        <w:rPr>
          <w:rFonts w:cstheme="minorHAnsi"/>
        </w:rPr>
        <w:tab/>
      </w:r>
      <w:r w:rsidRPr="00C73561">
        <w:rPr>
          <w:rFonts w:cstheme="minorHAnsi"/>
        </w:rPr>
        <w:tab/>
      </w:r>
      <w:r w:rsidRPr="00C73561">
        <w:rPr>
          <w:rFonts w:cstheme="minorHAnsi"/>
        </w:rPr>
        <w:tab/>
      </w:r>
      <w:r w:rsidR="00EF6302" w:rsidRPr="00C73561">
        <w:rPr>
          <w:rFonts w:ascii="Calibri" w:hAnsi="Calibri" w:cs="Calibri"/>
        </w:rPr>
        <w:t>07767 005479 or 07767 350816</w:t>
      </w:r>
    </w:p>
    <w:p w14:paraId="2F5F620B" w14:textId="77777777" w:rsidR="00B558CD" w:rsidRPr="00C73561" w:rsidRDefault="00B558CD" w:rsidP="005F7A8C">
      <w:pPr>
        <w:pStyle w:val="ListParagraph"/>
        <w:numPr>
          <w:ilvl w:val="0"/>
          <w:numId w:val="1"/>
        </w:numPr>
        <w:rPr>
          <w:rFonts w:cstheme="minorHAnsi"/>
        </w:rPr>
      </w:pPr>
      <w:r w:rsidRPr="00C73561">
        <w:rPr>
          <w:rFonts w:ascii="Calibri" w:hAnsi="Calibri" w:cs="Calibri"/>
        </w:rPr>
        <w:t>School closures/Incident Team</w:t>
      </w:r>
      <w:r w:rsidRPr="00C73561">
        <w:rPr>
          <w:rFonts w:ascii="Calibri" w:hAnsi="Calibri" w:cs="Calibri"/>
        </w:rPr>
        <w:tab/>
      </w:r>
      <w:r w:rsidRPr="00C73561">
        <w:rPr>
          <w:rFonts w:ascii="Calibri" w:hAnsi="Calibri" w:cs="Calibri"/>
        </w:rPr>
        <w:tab/>
      </w:r>
      <w:r w:rsidRPr="00C73561">
        <w:rPr>
          <w:rFonts w:ascii="Calibri" w:hAnsi="Calibri" w:cs="Calibri"/>
        </w:rPr>
        <w:tab/>
        <w:t>01244 972398</w:t>
      </w:r>
    </w:p>
    <w:p w14:paraId="7940FCD6" w14:textId="77777777" w:rsidR="00580AF8" w:rsidRPr="00C73561" w:rsidRDefault="00580AF8" w:rsidP="00580AF8">
      <w:pPr>
        <w:numPr>
          <w:ilvl w:val="0"/>
          <w:numId w:val="1"/>
        </w:numPr>
        <w:rPr>
          <w:rFonts w:cstheme="minorHAnsi"/>
        </w:rPr>
      </w:pPr>
      <w:r w:rsidRPr="00C73561">
        <w:rPr>
          <w:rFonts w:cstheme="minorHAnsi"/>
        </w:rPr>
        <w:t>Local Police</w:t>
      </w:r>
      <w:r w:rsidRPr="00C73561">
        <w:rPr>
          <w:rFonts w:cstheme="minorHAnsi"/>
        </w:rPr>
        <w:tab/>
      </w:r>
      <w:r w:rsidRPr="00C73561">
        <w:rPr>
          <w:rFonts w:cstheme="minorHAnsi"/>
        </w:rPr>
        <w:tab/>
      </w:r>
      <w:r w:rsidRPr="00C73561">
        <w:rPr>
          <w:rFonts w:cstheme="minorHAnsi"/>
        </w:rPr>
        <w:tab/>
      </w:r>
      <w:r w:rsidRPr="00C73561">
        <w:rPr>
          <w:rFonts w:cstheme="minorHAnsi"/>
        </w:rPr>
        <w:tab/>
      </w:r>
      <w:r w:rsidRPr="00C73561">
        <w:rPr>
          <w:rFonts w:cstheme="minorHAnsi"/>
        </w:rPr>
        <w:tab/>
        <w:t>101</w:t>
      </w:r>
    </w:p>
    <w:p w14:paraId="4D308A76" w14:textId="77777777" w:rsidR="00580AF8" w:rsidRPr="00C73561" w:rsidRDefault="00580AF8" w:rsidP="00580AF8">
      <w:pPr>
        <w:numPr>
          <w:ilvl w:val="0"/>
          <w:numId w:val="1"/>
        </w:numPr>
        <w:rPr>
          <w:rFonts w:cstheme="minorHAnsi"/>
        </w:rPr>
      </w:pPr>
      <w:r w:rsidRPr="00C73561">
        <w:rPr>
          <w:rFonts w:cstheme="minorHAnsi"/>
        </w:rPr>
        <w:t>Local Fire Service</w:t>
      </w:r>
      <w:r w:rsidRPr="00C73561">
        <w:rPr>
          <w:rFonts w:cstheme="minorHAnsi"/>
        </w:rPr>
        <w:tab/>
      </w:r>
      <w:r w:rsidRPr="00C73561">
        <w:rPr>
          <w:rFonts w:cstheme="minorHAnsi"/>
        </w:rPr>
        <w:tab/>
      </w:r>
      <w:r w:rsidRPr="00C73561">
        <w:rPr>
          <w:rFonts w:cstheme="minorHAnsi"/>
        </w:rPr>
        <w:tab/>
      </w:r>
      <w:r w:rsidRPr="00C73561">
        <w:rPr>
          <w:rFonts w:cstheme="minorHAnsi"/>
        </w:rPr>
        <w:tab/>
      </w:r>
      <w:r w:rsidR="00C73561" w:rsidRPr="00C73561">
        <w:rPr>
          <w:rFonts w:cstheme="minorHAnsi"/>
        </w:rPr>
        <w:t>01606 868700</w:t>
      </w:r>
    </w:p>
    <w:p w14:paraId="5A3CC049" w14:textId="77777777" w:rsidR="00684373" w:rsidRPr="00EF6302" w:rsidRDefault="00684373" w:rsidP="00684373">
      <w:pPr>
        <w:rPr>
          <w:rFonts w:cstheme="minorHAnsi"/>
        </w:rPr>
      </w:pPr>
    </w:p>
    <w:p w14:paraId="67A98E2E" w14:textId="117BD86F" w:rsidR="00684373" w:rsidRPr="00EF6302" w:rsidRDefault="00684373" w:rsidP="00684373">
      <w:pPr>
        <w:rPr>
          <w:rFonts w:cstheme="minorHAnsi"/>
        </w:rPr>
      </w:pPr>
      <w:r w:rsidRPr="00EF6302">
        <w:rPr>
          <w:rFonts w:cstheme="minorHAnsi"/>
        </w:rPr>
        <w:t xml:space="preserve">Please refer to the ‘Useful Contact Details for Schools’ </w:t>
      </w:r>
    </w:p>
    <w:p w14:paraId="529CC9BD" w14:textId="77777777" w:rsidR="00E130D6" w:rsidRDefault="00E130D6" w:rsidP="00E130D6"/>
    <w:p w14:paraId="63F42FA0" w14:textId="77777777" w:rsidR="00E130D6" w:rsidRPr="007720A7" w:rsidRDefault="007E3B38" w:rsidP="007720A7">
      <w:pPr>
        <w:pStyle w:val="Heading1"/>
      </w:pPr>
      <w:bookmarkStart w:id="6" w:name="_Toc354570690"/>
      <w:r>
        <w:t>5.0</w:t>
      </w:r>
      <w:r>
        <w:tab/>
      </w:r>
      <w:r w:rsidR="00E130D6" w:rsidRPr="007720A7">
        <w:t>Roles and Responsibilities</w:t>
      </w:r>
      <w:bookmarkEnd w:id="6"/>
    </w:p>
    <w:p w14:paraId="29D3F068" w14:textId="0F4F0D83" w:rsidR="00E130D6" w:rsidRDefault="006A592E" w:rsidP="006A592E">
      <w:pPr>
        <w:pStyle w:val="Heading2"/>
      </w:pPr>
      <w:bookmarkStart w:id="7" w:name="_Toc354570691"/>
      <w:r>
        <w:t>5.1</w:t>
      </w:r>
      <w:r>
        <w:tab/>
      </w:r>
      <w:r w:rsidR="00CD2BCF">
        <w:t>Head</w:t>
      </w:r>
      <w:r w:rsidR="00684373">
        <w:t xml:space="preserve"> </w:t>
      </w:r>
      <w:r w:rsidR="00CD2BCF">
        <w:t>teache</w:t>
      </w:r>
      <w:bookmarkEnd w:id="7"/>
      <w:r w:rsidR="00602A45">
        <w:t>r</w:t>
      </w:r>
    </w:p>
    <w:p w14:paraId="42BA931B" w14:textId="77777777" w:rsidR="00EE7114" w:rsidRPr="00EE7114" w:rsidRDefault="00EE7114" w:rsidP="00EE7114"/>
    <w:p w14:paraId="0AAA5E09" w14:textId="695AC232" w:rsidR="00E130D6" w:rsidRDefault="00E130D6" w:rsidP="00E130D6">
      <w:r>
        <w:t xml:space="preserve">The </w:t>
      </w:r>
      <w:r w:rsidR="0090072A">
        <w:t>Head</w:t>
      </w:r>
      <w:r w:rsidR="00684373">
        <w:t xml:space="preserve"> </w:t>
      </w:r>
      <w:r w:rsidR="0090072A">
        <w:t>teacher</w:t>
      </w:r>
      <w:r w:rsidR="00684373">
        <w:t xml:space="preserve"> </w:t>
      </w:r>
      <w:r>
        <w:t>is responsible for the implementation and co-ordination of the BCP</w:t>
      </w:r>
      <w:r w:rsidR="00AA0AD0">
        <w:t>, i</w:t>
      </w:r>
      <w:r w:rsidR="006D436D">
        <w:t>ncluding:</w:t>
      </w:r>
    </w:p>
    <w:p w14:paraId="44E62FF9" w14:textId="77777777" w:rsidR="00EE7114" w:rsidRDefault="00EE7114" w:rsidP="00E130D6"/>
    <w:p w14:paraId="4DCB3FD8" w14:textId="6139BA90" w:rsidR="00E130D6" w:rsidRDefault="007720A7" w:rsidP="006123C1">
      <w:pPr>
        <w:pStyle w:val="ListParagraph"/>
        <w:numPr>
          <w:ilvl w:val="0"/>
          <w:numId w:val="3"/>
        </w:numPr>
        <w:jc w:val="both"/>
      </w:pPr>
      <w:r>
        <w:t>I</w:t>
      </w:r>
      <w:r w:rsidR="00E130D6">
        <w:t>mmediately contact</w:t>
      </w:r>
      <w:r>
        <w:t xml:space="preserve">ing </w:t>
      </w:r>
      <w:r w:rsidR="00EA355F">
        <w:t xml:space="preserve">the </w:t>
      </w:r>
      <w:r w:rsidR="00602A45">
        <w:t>LA</w:t>
      </w:r>
      <w:r w:rsidR="00EA355F">
        <w:t xml:space="preserve"> </w:t>
      </w:r>
      <w:r w:rsidR="00AA0AD0">
        <w:t>i</w:t>
      </w:r>
      <w:r>
        <w:t xml:space="preserve">f the disaster relates to the built environment or the ICT infrastructure </w:t>
      </w:r>
      <w:r w:rsidR="00E130D6">
        <w:t>to establish if the building can be re-occupied and</w:t>
      </w:r>
      <w:r w:rsidR="006D436D">
        <w:t>/or</w:t>
      </w:r>
      <w:r w:rsidR="00E130D6">
        <w:t xml:space="preserve"> service delivery</w:t>
      </w:r>
      <w:r w:rsidR="006D436D">
        <w:t xml:space="preserve"> re</w:t>
      </w:r>
      <w:r w:rsidR="00E130D6">
        <w:t>instated</w:t>
      </w:r>
    </w:p>
    <w:p w14:paraId="095D19E3" w14:textId="77777777" w:rsidR="006D436D" w:rsidRDefault="006D436D" w:rsidP="006123C1">
      <w:pPr>
        <w:pStyle w:val="ListParagraph"/>
        <w:numPr>
          <w:ilvl w:val="0"/>
          <w:numId w:val="3"/>
        </w:numPr>
        <w:jc w:val="both"/>
      </w:pPr>
      <w:r>
        <w:t xml:space="preserve">Co-ordination of status reports/communication for the benefit of all audiences (including staff, </w:t>
      </w:r>
      <w:r w:rsidR="00684373">
        <w:t>pupils</w:t>
      </w:r>
      <w:r>
        <w:t>, parents, LA</w:t>
      </w:r>
      <w:r w:rsidR="00A40520">
        <w:t>, press)</w:t>
      </w:r>
    </w:p>
    <w:p w14:paraId="53B6D9D4" w14:textId="77777777" w:rsidR="00105B04" w:rsidRDefault="00105B04" w:rsidP="006123C1">
      <w:pPr>
        <w:pStyle w:val="ListParagraph"/>
        <w:numPr>
          <w:ilvl w:val="0"/>
          <w:numId w:val="3"/>
        </w:numPr>
        <w:jc w:val="both"/>
      </w:pPr>
      <w:r>
        <w:t xml:space="preserve">Maintaining the BCP in an up-to-date format by delegating responsibility </w:t>
      </w:r>
      <w:r w:rsidR="00A40520">
        <w:t xml:space="preserve">to the </w:t>
      </w:r>
      <w:r w:rsidR="0090072A">
        <w:t>Business Manager</w:t>
      </w:r>
      <w:r w:rsidR="00A40520">
        <w:t xml:space="preserve"> </w:t>
      </w:r>
      <w:r>
        <w:t>for updates.</w:t>
      </w:r>
    </w:p>
    <w:p w14:paraId="28CF74FB" w14:textId="6952978E" w:rsidR="00105B04" w:rsidRDefault="002866BA" w:rsidP="00E130D6">
      <w:r>
        <w:t xml:space="preserve">On any day when a Teacher in Charge is responsible for the school in the absence of the Head Teacher, </w:t>
      </w:r>
      <w:r w:rsidR="00FB7F2C">
        <w:t>(s)</w:t>
      </w:r>
      <w:r>
        <w:t>he</w:t>
      </w:r>
      <w:r w:rsidR="00FB7F2C">
        <w:t xml:space="preserve"> will be responsible for the implementation and coordination of the BCP wherever the document below refers to the Head teacher.</w:t>
      </w:r>
    </w:p>
    <w:p w14:paraId="39C7884B" w14:textId="77777777" w:rsidR="00105B04" w:rsidRDefault="006A592E" w:rsidP="006A592E">
      <w:pPr>
        <w:pStyle w:val="Heading2"/>
      </w:pPr>
      <w:bookmarkStart w:id="8" w:name="_Toc354570692"/>
      <w:r>
        <w:t>5.2</w:t>
      </w:r>
      <w:r>
        <w:tab/>
      </w:r>
      <w:r w:rsidR="00105B04">
        <w:t>Incident Management Team (IMT)</w:t>
      </w:r>
      <w:bookmarkEnd w:id="8"/>
    </w:p>
    <w:p w14:paraId="36C4672F" w14:textId="77777777" w:rsidR="00EE7114" w:rsidRPr="00EE7114" w:rsidRDefault="00EE7114" w:rsidP="00EE7114"/>
    <w:p w14:paraId="27B749EC" w14:textId="77777777" w:rsidR="003C48F4" w:rsidRDefault="00572A55" w:rsidP="00E130D6">
      <w:r w:rsidRPr="00BE343F">
        <w:t>Lead by the</w:t>
      </w:r>
      <w:r w:rsidR="00EA355F">
        <w:t xml:space="preserve"> </w:t>
      </w:r>
      <w:r w:rsidR="0090072A" w:rsidRPr="00BE343F">
        <w:t>Head</w:t>
      </w:r>
      <w:r w:rsidR="00684373">
        <w:t xml:space="preserve"> </w:t>
      </w:r>
      <w:r w:rsidR="0090072A" w:rsidRPr="00BE343F">
        <w:t>teacher</w:t>
      </w:r>
      <w:r w:rsidRPr="00BE343F">
        <w:t xml:space="preserve"> t</w:t>
      </w:r>
      <w:r w:rsidR="003C48F4" w:rsidRPr="00BE343F">
        <w:t>he Incident Management Team includes</w:t>
      </w:r>
      <w:r w:rsidR="00684373">
        <w:t xml:space="preserve"> nominated staff members</w:t>
      </w:r>
      <w:r w:rsidR="003C48F4">
        <w:t>.  Additional members of the team will be recruited to match the specific needs of the incident.</w:t>
      </w:r>
    </w:p>
    <w:p w14:paraId="3D9BA007" w14:textId="77777777" w:rsidR="003C48F4" w:rsidRDefault="003C48F4" w:rsidP="00E130D6"/>
    <w:p w14:paraId="1656F65A" w14:textId="714A652D" w:rsidR="00105B04" w:rsidRDefault="00105B04" w:rsidP="00E130D6">
      <w:r>
        <w:t>The IMT is responsible for acting under the direction of the</w:t>
      </w:r>
      <w:r w:rsidR="008B769C">
        <w:t xml:space="preserve"> </w:t>
      </w:r>
      <w:r w:rsidR="0090072A">
        <w:t>Head</w:t>
      </w:r>
      <w:r w:rsidR="00684373">
        <w:t xml:space="preserve"> </w:t>
      </w:r>
      <w:r w:rsidR="0090072A">
        <w:t>teacher</w:t>
      </w:r>
      <w:r w:rsidR="00B8167D">
        <w:t xml:space="preserve"> </w:t>
      </w:r>
      <w:r>
        <w:t>(or the</w:t>
      </w:r>
      <w:r w:rsidR="00684373">
        <w:t xml:space="preserve"> teacher</w:t>
      </w:r>
      <w:r w:rsidR="009559D3">
        <w:t xml:space="preserve"> in charge</w:t>
      </w:r>
      <w:r>
        <w:t>) to restore normal conditions as soon as possible.</w:t>
      </w:r>
    </w:p>
    <w:p w14:paraId="21358AF4" w14:textId="77777777" w:rsidR="00444B5C" w:rsidRDefault="00444B5C" w:rsidP="00E130D6"/>
    <w:p w14:paraId="1E206538" w14:textId="77777777" w:rsidR="00CE7563" w:rsidRDefault="00CE7563" w:rsidP="00E130D6">
      <w:r>
        <w:t>Delegate key areas of responsibilities to ensure smooth management:</w:t>
      </w:r>
    </w:p>
    <w:p w14:paraId="5BD7E01F" w14:textId="77777777" w:rsidR="00105B04" w:rsidRDefault="00105B04" w:rsidP="00E130D6"/>
    <w:p w14:paraId="03BDE9BF" w14:textId="77777777" w:rsidR="00017BD5" w:rsidRDefault="00017BD5" w:rsidP="00E130D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2743"/>
        <w:gridCol w:w="4316"/>
      </w:tblGrid>
      <w:tr w:rsidR="00017BD5" w:rsidRPr="000C15C4" w14:paraId="1513A6C4" w14:textId="77777777" w:rsidTr="00580AF8">
        <w:trPr>
          <w:cantSplit/>
        </w:trPr>
        <w:tc>
          <w:tcPr>
            <w:tcW w:w="9828" w:type="dxa"/>
            <w:gridSpan w:val="3"/>
            <w:shd w:val="clear" w:color="auto" w:fill="D9D9D9"/>
          </w:tcPr>
          <w:p w14:paraId="27BCE7C1" w14:textId="77777777" w:rsidR="00017BD5" w:rsidRPr="00A04269" w:rsidRDefault="00017BD5" w:rsidP="00AC4279">
            <w:pPr>
              <w:pStyle w:val="Heading3"/>
              <w:spacing w:before="120" w:after="120"/>
              <w:jc w:val="center"/>
              <w:rPr>
                <w:color w:val="3366FF"/>
              </w:rPr>
            </w:pPr>
            <w:r w:rsidRPr="00A04269">
              <w:t>Senior Staff/Management Team/Key Incident Management Team</w:t>
            </w:r>
          </w:p>
        </w:tc>
      </w:tr>
      <w:tr w:rsidR="00017BD5" w14:paraId="34A787B8" w14:textId="77777777" w:rsidTr="00580AF8">
        <w:tc>
          <w:tcPr>
            <w:tcW w:w="2769" w:type="dxa"/>
            <w:shd w:val="clear" w:color="auto" w:fill="D9D9D9"/>
          </w:tcPr>
          <w:p w14:paraId="2DF163E7" w14:textId="77777777" w:rsidR="00017BD5" w:rsidRPr="00684373" w:rsidRDefault="00017BD5" w:rsidP="00580AF8">
            <w:pPr>
              <w:pStyle w:val="Heading3"/>
              <w:spacing w:before="120" w:after="120"/>
              <w:rPr>
                <w:highlight w:val="yellow"/>
              </w:rPr>
            </w:pPr>
            <w:r w:rsidRPr="00A04269">
              <w:t>Name</w:t>
            </w:r>
          </w:p>
        </w:tc>
        <w:tc>
          <w:tcPr>
            <w:tcW w:w="2743" w:type="dxa"/>
            <w:shd w:val="clear" w:color="auto" w:fill="D9D9D9"/>
          </w:tcPr>
          <w:p w14:paraId="20925F53" w14:textId="77777777" w:rsidR="00017BD5" w:rsidRPr="00A04269" w:rsidRDefault="00017BD5" w:rsidP="00580AF8">
            <w:pPr>
              <w:spacing w:before="120" w:after="120"/>
              <w:rPr>
                <w:b/>
                <w:bCs/>
              </w:rPr>
            </w:pPr>
            <w:r w:rsidRPr="00A04269">
              <w:rPr>
                <w:b/>
                <w:bCs/>
              </w:rPr>
              <w:t>Position</w:t>
            </w:r>
          </w:p>
        </w:tc>
        <w:tc>
          <w:tcPr>
            <w:tcW w:w="4316" w:type="dxa"/>
            <w:shd w:val="clear" w:color="auto" w:fill="D9D9D9"/>
          </w:tcPr>
          <w:p w14:paraId="2A5FB4CB" w14:textId="77777777" w:rsidR="00017BD5" w:rsidRPr="00A04269" w:rsidRDefault="00017BD5" w:rsidP="00580AF8">
            <w:pPr>
              <w:spacing w:before="120" w:after="120"/>
              <w:rPr>
                <w:b/>
                <w:bCs/>
              </w:rPr>
            </w:pPr>
            <w:r w:rsidRPr="00A04269">
              <w:rPr>
                <w:b/>
                <w:bCs/>
              </w:rPr>
              <w:t>Role in an Incident</w:t>
            </w:r>
          </w:p>
        </w:tc>
      </w:tr>
      <w:tr w:rsidR="00017BD5" w:rsidRPr="0076554D" w14:paraId="6C34D95F" w14:textId="77777777" w:rsidTr="00580AF8">
        <w:tc>
          <w:tcPr>
            <w:tcW w:w="2769" w:type="dxa"/>
          </w:tcPr>
          <w:p w14:paraId="1A0E6B9F" w14:textId="15E94FD9" w:rsidR="00017BD5" w:rsidRPr="00A04269" w:rsidRDefault="00602A45" w:rsidP="00580AF8">
            <w:pPr>
              <w:spacing w:before="120" w:after="120"/>
            </w:pPr>
            <w:r>
              <w:t>Paul Hudson</w:t>
            </w:r>
          </w:p>
        </w:tc>
        <w:tc>
          <w:tcPr>
            <w:tcW w:w="2743" w:type="dxa"/>
          </w:tcPr>
          <w:p w14:paraId="36437B12" w14:textId="77777777" w:rsidR="00017BD5" w:rsidRPr="00A04269" w:rsidRDefault="00017BD5" w:rsidP="00580AF8">
            <w:pPr>
              <w:spacing w:before="120" w:after="120"/>
            </w:pPr>
            <w:r w:rsidRPr="00A04269">
              <w:t>Head Teacher</w:t>
            </w:r>
          </w:p>
        </w:tc>
        <w:tc>
          <w:tcPr>
            <w:tcW w:w="4316" w:type="dxa"/>
          </w:tcPr>
          <w:p w14:paraId="55D51FE1" w14:textId="0B34C35F" w:rsidR="00017BD5" w:rsidRPr="00A04269" w:rsidRDefault="00017BD5" w:rsidP="00580AF8">
            <w:pPr>
              <w:spacing w:before="120" w:after="120"/>
            </w:pPr>
            <w:r w:rsidRPr="00A04269">
              <w:t>Incident Man</w:t>
            </w:r>
            <w:r w:rsidR="00635D44" w:rsidRPr="00A04269">
              <w:t>a</w:t>
            </w:r>
            <w:r w:rsidRPr="00A04269">
              <w:t>ger</w:t>
            </w:r>
            <w:r w:rsidR="0010361A">
              <w:t>/Emergency Services Liaison</w:t>
            </w:r>
          </w:p>
        </w:tc>
      </w:tr>
      <w:tr w:rsidR="00017BD5" w:rsidRPr="0076554D" w14:paraId="6F7848DF" w14:textId="77777777" w:rsidTr="00580AF8">
        <w:tc>
          <w:tcPr>
            <w:tcW w:w="2769" w:type="dxa"/>
          </w:tcPr>
          <w:p w14:paraId="0722CC71" w14:textId="051CB431" w:rsidR="00017BD5" w:rsidRPr="00A04269" w:rsidRDefault="003B1D37" w:rsidP="00154219">
            <w:pPr>
              <w:spacing w:before="120" w:after="120"/>
            </w:pPr>
            <w:r>
              <w:t>Rachael Goodwin</w:t>
            </w:r>
          </w:p>
        </w:tc>
        <w:tc>
          <w:tcPr>
            <w:tcW w:w="2743" w:type="dxa"/>
          </w:tcPr>
          <w:p w14:paraId="5D09C352" w14:textId="4DB2D008" w:rsidR="00017BD5" w:rsidRPr="00A04269" w:rsidRDefault="003B1D37" w:rsidP="00580AF8">
            <w:pPr>
              <w:spacing w:before="120" w:after="120"/>
            </w:pPr>
            <w:r>
              <w:t>Head of school</w:t>
            </w:r>
          </w:p>
        </w:tc>
        <w:tc>
          <w:tcPr>
            <w:tcW w:w="4316" w:type="dxa"/>
          </w:tcPr>
          <w:p w14:paraId="5A970A70" w14:textId="77777777" w:rsidR="00017BD5" w:rsidRPr="00A04269" w:rsidRDefault="00017BD5" w:rsidP="00580AF8">
            <w:pPr>
              <w:spacing w:before="120" w:after="120"/>
            </w:pPr>
            <w:r w:rsidRPr="00A04269">
              <w:t>Children’s Services Liaison</w:t>
            </w:r>
          </w:p>
        </w:tc>
      </w:tr>
      <w:tr w:rsidR="00017BD5" w:rsidRPr="0076554D" w14:paraId="01EA3D30" w14:textId="77777777" w:rsidTr="00580AF8">
        <w:tc>
          <w:tcPr>
            <w:tcW w:w="2769" w:type="dxa"/>
          </w:tcPr>
          <w:p w14:paraId="74907936" w14:textId="51740626" w:rsidR="00017BD5" w:rsidRPr="005F7A8C" w:rsidRDefault="0083041B" w:rsidP="005F7A8C">
            <w:pPr>
              <w:spacing w:before="120" w:after="120"/>
            </w:pPr>
            <w:r>
              <w:t>Lynne Hughes</w:t>
            </w:r>
          </w:p>
        </w:tc>
        <w:tc>
          <w:tcPr>
            <w:tcW w:w="2743" w:type="dxa"/>
          </w:tcPr>
          <w:p w14:paraId="65870387" w14:textId="0B3B7EA4" w:rsidR="00017BD5" w:rsidRPr="005F7A8C" w:rsidRDefault="00600B72" w:rsidP="00580AF8">
            <w:pPr>
              <w:spacing w:before="120" w:after="120"/>
            </w:pPr>
            <w:r w:rsidRPr="005F7A8C">
              <w:t>SBM or Admin Team</w:t>
            </w:r>
            <w:r w:rsidR="0010361A">
              <w:t>/Site</w:t>
            </w:r>
          </w:p>
        </w:tc>
        <w:tc>
          <w:tcPr>
            <w:tcW w:w="4316" w:type="dxa"/>
          </w:tcPr>
          <w:p w14:paraId="079F3613" w14:textId="77777777" w:rsidR="00017BD5" w:rsidRPr="005F7A8C" w:rsidRDefault="00E3406A" w:rsidP="00580AF8">
            <w:pPr>
              <w:spacing w:before="120" w:after="120"/>
            </w:pPr>
            <w:r w:rsidRPr="005F7A8C">
              <w:t>Coordinating Liaison</w:t>
            </w:r>
          </w:p>
        </w:tc>
      </w:tr>
      <w:tr w:rsidR="00017BD5" w:rsidRPr="0076554D" w14:paraId="6681CEF5" w14:textId="77777777" w:rsidTr="00580AF8">
        <w:tc>
          <w:tcPr>
            <w:tcW w:w="2769" w:type="dxa"/>
          </w:tcPr>
          <w:p w14:paraId="43E702C1" w14:textId="2CCF9FEF" w:rsidR="00017BD5" w:rsidRPr="005F7A8C" w:rsidRDefault="00602A45" w:rsidP="005F7A8C">
            <w:pPr>
              <w:spacing w:before="120" w:after="120"/>
            </w:pPr>
            <w:r>
              <w:t>Paul Hudson</w:t>
            </w:r>
          </w:p>
        </w:tc>
        <w:tc>
          <w:tcPr>
            <w:tcW w:w="2743" w:type="dxa"/>
          </w:tcPr>
          <w:p w14:paraId="106190BD" w14:textId="0099CAC5" w:rsidR="00017BD5" w:rsidRPr="005F7A8C" w:rsidRDefault="005F7A8C" w:rsidP="005F7A8C">
            <w:pPr>
              <w:spacing w:before="120" w:after="120"/>
            </w:pPr>
            <w:r w:rsidRPr="005F7A8C">
              <w:t xml:space="preserve">Head </w:t>
            </w:r>
            <w:r w:rsidR="0010361A">
              <w:t>t</w:t>
            </w:r>
            <w:r w:rsidRPr="005F7A8C">
              <w:t>eacher</w:t>
            </w:r>
          </w:p>
        </w:tc>
        <w:tc>
          <w:tcPr>
            <w:tcW w:w="4316" w:type="dxa"/>
          </w:tcPr>
          <w:p w14:paraId="09FA6859" w14:textId="77777777" w:rsidR="00017BD5" w:rsidRPr="005F7A8C" w:rsidRDefault="00017BD5" w:rsidP="00580AF8">
            <w:pPr>
              <w:spacing w:before="120" w:after="120"/>
            </w:pPr>
            <w:r w:rsidRPr="005F7A8C">
              <w:t>Media Liaison</w:t>
            </w:r>
          </w:p>
        </w:tc>
      </w:tr>
      <w:tr w:rsidR="00017BD5" w:rsidRPr="0076554D" w14:paraId="193AE9AD" w14:textId="77777777" w:rsidTr="00580AF8">
        <w:tc>
          <w:tcPr>
            <w:tcW w:w="2769" w:type="dxa"/>
          </w:tcPr>
          <w:p w14:paraId="1CED88CA" w14:textId="3DC38400" w:rsidR="008B769C" w:rsidRPr="005F7A8C" w:rsidRDefault="00602A45" w:rsidP="005F7A8C">
            <w:pPr>
              <w:spacing w:before="120" w:after="120"/>
              <w:rPr>
                <w:color w:val="000000" w:themeColor="text1"/>
              </w:rPr>
            </w:pPr>
            <w:r>
              <w:rPr>
                <w:color w:val="000000" w:themeColor="text1"/>
              </w:rPr>
              <w:t>Paul Hudson</w:t>
            </w:r>
          </w:p>
        </w:tc>
        <w:tc>
          <w:tcPr>
            <w:tcW w:w="2743" w:type="dxa"/>
          </w:tcPr>
          <w:p w14:paraId="5FA5638E" w14:textId="3C9B1A35" w:rsidR="00017BD5" w:rsidRPr="005F7A8C" w:rsidRDefault="00602A45" w:rsidP="00A04269">
            <w:pPr>
              <w:spacing w:before="120" w:after="120"/>
            </w:pPr>
            <w:r>
              <w:t>Head teacher</w:t>
            </w:r>
          </w:p>
        </w:tc>
        <w:tc>
          <w:tcPr>
            <w:tcW w:w="4316" w:type="dxa"/>
          </w:tcPr>
          <w:p w14:paraId="66E924F0" w14:textId="77777777" w:rsidR="00017BD5" w:rsidRPr="005F7A8C" w:rsidRDefault="00017BD5" w:rsidP="00580AF8">
            <w:pPr>
              <w:spacing w:before="120" w:after="120"/>
            </w:pPr>
            <w:r w:rsidRPr="005F7A8C">
              <w:t>Welfare Lead</w:t>
            </w:r>
          </w:p>
        </w:tc>
      </w:tr>
    </w:tbl>
    <w:p w14:paraId="04234733" w14:textId="77777777" w:rsidR="00017BD5" w:rsidRDefault="00017BD5" w:rsidP="00E130D6"/>
    <w:p w14:paraId="586F2F97" w14:textId="48F64DCD" w:rsidR="000F5A82" w:rsidRPr="008B75B7" w:rsidRDefault="000F5A82" w:rsidP="000F5A82">
      <w:pPr>
        <w:rPr>
          <w:b/>
          <w:color w:val="FF0000"/>
          <w:sz w:val="28"/>
          <w:szCs w:val="28"/>
        </w:rPr>
      </w:pPr>
      <w:r w:rsidRPr="000F5A82">
        <w:rPr>
          <w:b/>
          <w:sz w:val="28"/>
          <w:szCs w:val="28"/>
        </w:rPr>
        <w:t xml:space="preserve">The incident management </w:t>
      </w:r>
      <w:r w:rsidR="000F3E6F">
        <w:rPr>
          <w:b/>
          <w:sz w:val="28"/>
          <w:szCs w:val="28"/>
        </w:rPr>
        <w:t>team</w:t>
      </w:r>
      <w:r w:rsidRPr="000F5A82">
        <w:rPr>
          <w:b/>
          <w:sz w:val="28"/>
          <w:szCs w:val="28"/>
        </w:rPr>
        <w:t xml:space="preserve"> is responsible for:</w:t>
      </w:r>
      <w:r w:rsidR="002866BA">
        <w:rPr>
          <w:b/>
          <w:sz w:val="28"/>
          <w:szCs w:val="28"/>
        </w:rPr>
        <w:t xml:space="preserve"> </w:t>
      </w:r>
    </w:p>
    <w:p w14:paraId="3C81994F" w14:textId="77777777" w:rsidR="000F5A82" w:rsidRDefault="000F5A82" w:rsidP="000F5A82"/>
    <w:p w14:paraId="52E3434A" w14:textId="77777777" w:rsidR="000F5A82" w:rsidRDefault="000F5A82" w:rsidP="006123C1">
      <w:pPr>
        <w:numPr>
          <w:ilvl w:val="0"/>
          <w:numId w:val="9"/>
        </w:numPr>
      </w:pPr>
      <w:r>
        <w:t>Long term strategy</w:t>
      </w:r>
    </w:p>
    <w:p w14:paraId="739954AE" w14:textId="77777777" w:rsidR="000F5A82" w:rsidRDefault="000F5A82" w:rsidP="006123C1">
      <w:pPr>
        <w:numPr>
          <w:ilvl w:val="0"/>
          <w:numId w:val="9"/>
        </w:numPr>
      </w:pPr>
      <w:r>
        <w:t>Funding issues</w:t>
      </w:r>
    </w:p>
    <w:p w14:paraId="5C529F81" w14:textId="77777777" w:rsidR="000F5A82" w:rsidRDefault="000F5A82" w:rsidP="006123C1">
      <w:pPr>
        <w:numPr>
          <w:ilvl w:val="0"/>
          <w:numId w:val="9"/>
        </w:numPr>
      </w:pPr>
      <w:r>
        <w:t>Liaising with coordinating group (below)</w:t>
      </w:r>
    </w:p>
    <w:p w14:paraId="68BE0149" w14:textId="77777777" w:rsidR="000F5A82" w:rsidRDefault="000F5A82" w:rsidP="006123C1">
      <w:pPr>
        <w:numPr>
          <w:ilvl w:val="0"/>
          <w:numId w:val="9"/>
        </w:numPr>
      </w:pPr>
      <w:r>
        <w:t xml:space="preserve">Providing adequate resources </w:t>
      </w:r>
    </w:p>
    <w:p w14:paraId="5C443D29" w14:textId="28610020" w:rsidR="000F5A82" w:rsidRPr="00A162F6" w:rsidRDefault="000F5A82" w:rsidP="006123C1">
      <w:pPr>
        <w:numPr>
          <w:ilvl w:val="0"/>
          <w:numId w:val="9"/>
        </w:numPr>
        <w:rPr>
          <w:b/>
        </w:rPr>
      </w:pPr>
      <w:r>
        <w:t>Press and media liaison</w:t>
      </w:r>
      <w:r w:rsidR="00A162F6">
        <w:t xml:space="preserve"> – </w:t>
      </w:r>
      <w:r w:rsidR="00A162F6" w:rsidRPr="00A162F6">
        <w:rPr>
          <w:b/>
        </w:rPr>
        <w:t>only the head</w:t>
      </w:r>
      <w:r w:rsidR="00684373">
        <w:rPr>
          <w:b/>
        </w:rPr>
        <w:t xml:space="preserve"> </w:t>
      </w:r>
      <w:r w:rsidR="00A162F6" w:rsidRPr="00A162F6">
        <w:rPr>
          <w:b/>
        </w:rPr>
        <w:t xml:space="preserve">teacher </w:t>
      </w:r>
      <w:r w:rsidR="002A1785">
        <w:rPr>
          <w:b/>
        </w:rPr>
        <w:t>or Head of school</w:t>
      </w:r>
      <w:r w:rsidR="00684373">
        <w:rPr>
          <w:b/>
        </w:rPr>
        <w:t xml:space="preserve"> </w:t>
      </w:r>
      <w:r w:rsidR="00A162F6" w:rsidRPr="00A162F6">
        <w:rPr>
          <w:b/>
        </w:rPr>
        <w:t>will liaise directly with the media</w:t>
      </w:r>
    </w:p>
    <w:p w14:paraId="40EB4076" w14:textId="77777777" w:rsidR="000F5A82" w:rsidRDefault="000F5A82" w:rsidP="006123C1">
      <w:pPr>
        <w:numPr>
          <w:ilvl w:val="0"/>
          <w:numId w:val="9"/>
        </w:numPr>
      </w:pPr>
      <w:r>
        <w:t>Communicating with relevant bodies</w:t>
      </w:r>
    </w:p>
    <w:p w14:paraId="1C14BE4B" w14:textId="77777777" w:rsidR="000F5A82" w:rsidRDefault="000F5A82" w:rsidP="00E130D6"/>
    <w:p w14:paraId="62D50B66" w14:textId="31F63CC8" w:rsidR="000F5A82" w:rsidRPr="000F5A82" w:rsidRDefault="000F5A82" w:rsidP="000F5A82">
      <w:pPr>
        <w:rPr>
          <w:b/>
          <w:sz w:val="28"/>
          <w:szCs w:val="28"/>
        </w:rPr>
      </w:pPr>
      <w:r w:rsidRPr="000F5A82">
        <w:rPr>
          <w:b/>
          <w:sz w:val="28"/>
          <w:szCs w:val="28"/>
        </w:rPr>
        <w:t xml:space="preserve">Central Liaison Point for all incidents: </w:t>
      </w:r>
    </w:p>
    <w:p w14:paraId="22234530" w14:textId="77777777" w:rsidR="000F5A82" w:rsidRPr="00962E2A" w:rsidRDefault="000F5A82" w:rsidP="000F5A82"/>
    <w:p w14:paraId="7AB25C73" w14:textId="2218C4AA" w:rsidR="000F5A82" w:rsidRPr="00962E2A" w:rsidRDefault="00684373" w:rsidP="000F5A82">
      <w:r>
        <w:t>Main School</w:t>
      </w:r>
      <w:r w:rsidR="000F5A82" w:rsidRPr="00962E2A">
        <w:t xml:space="preserve"> Office</w:t>
      </w:r>
      <w:r w:rsidR="0010361A">
        <w:t>, or i</w:t>
      </w:r>
      <w:r w:rsidR="000F5A82" w:rsidRPr="00962E2A">
        <w:t>f whole building is inaccessible</w:t>
      </w:r>
      <w:r w:rsidR="0010361A">
        <w:t>, the alternative liaison</w:t>
      </w:r>
      <w:r w:rsidR="00492C3B">
        <w:t xml:space="preserve"> point will be </w:t>
      </w:r>
      <w:r w:rsidR="00492C3B" w:rsidRPr="00492C3B">
        <w:rPr>
          <w:highlight w:val="yellow"/>
        </w:rPr>
        <w:t>Barrow Village Hall</w:t>
      </w:r>
    </w:p>
    <w:p w14:paraId="37A1A6D8" w14:textId="77777777" w:rsidR="00105B04" w:rsidRDefault="006A592E" w:rsidP="006A592E">
      <w:pPr>
        <w:pStyle w:val="Heading2"/>
      </w:pPr>
      <w:bookmarkStart w:id="9" w:name="_Toc354570693"/>
      <w:r>
        <w:t>5.3</w:t>
      </w:r>
      <w:r>
        <w:tab/>
      </w:r>
      <w:r w:rsidR="00105B04">
        <w:t>Staff</w:t>
      </w:r>
      <w:bookmarkEnd w:id="9"/>
    </w:p>
    <w:p w14:paraId="2F4A2A06" w14:textId="4FA6A682" w:rsidR="00105B04" w:rsidRDefault="00105B04" w:rsidP="000451E1">
      <w:pPr>
        <w:jc w:val="both"/>
      </w:pPr>
      <w:r>
        <w:t>Staff are required to co-operate with the IMT in support of the BCP.</w:t>
      </w:r>
      <w:r w:rsidR="000451E1">
        <w:t xml:space="preserve"> </w:t>
      </w:r>
      <w:r>
        <w:t xml:space="preserve">In the event that staff are sent home, they should remain available </w:t>
      </w:r>
      <w:r w:rsidR="00B8167D">
        <w:t xml:space="preserve">during normal working hours </w:t>
      </w:r>
      <w:r>
        <w:t xml:space="preserve">to assist with necessary tasks.  </w:t>
      </w:r>
    </w:p>
    <w:p w14:paraId="4B3B07CA" w14:textId="77777777" w:rsidR="00D34B35" w:rsidRDefault="00D34B35" w:rsidP="00E130D6"/>
    <w:p w14:paraId="041116A2" w14:textId="77777777" w:rsidR="009C0CE3" w:rsidRDefault="007E3B38" w:rsidP="007F66E2">
      <w:pPr>
        <w:pStyle w:val="Heading1"/>
      </w:pPr>
      <w:bookmarkStart w:id="10" w:name="_Toc354570694"/>
      <w:r>
        <w:t>6.0</w:t>
      </w:r>
      <w:r>
        <w:tab/>
      </w:r>
      <w:r w:rsidR="009C0CE3">
        <w:t xml:space="preserve">Procedure for Closing the </w:t>
      </w:r>
      <w:bookmarkEnd w:id="10"/>
      <w:r w:rsidR="0090072A">
        <w:t>School</w:t>
      </w:r>
    </w:p>
    <w:p w14:paraId="1E9DFCE6" w14:textId="31E91149" w:rsidR="00896CEC" w:rsidRDefault="006A592E" w:rsidP="006A592E">
      <w:pPr>
        <w:pStyle w:val="Heading2"/>
      </w:pPr>
      <w:bookmarkStart w:id="11" w:name="_Toc354570695"/>
      <w:r>
        <w:t>6.1</w:t>
      </w:r>
      <w:r>
        <w:tab/>
      </w:r>
      <w:r w:rsidR="00896CEC">
        <w:t xml:space="preserve">Closure in advance of a </w:t>
      </w:r>
      <w:r w:rsidR="000451E1">
        <w:t>s</w:t>
      </w:r>
      <w:r w:rsidR="00896CEC">
        <w:t>chool day</w:t>
      </w:r>
      <w:bookmarkEnd w:id="11"/>
    </w:p>
    <w:p w14:paraId="2DFBD84D" w14:textId="77777777" w:rsidR="00EE7114" w:rsidRPr="00EE7114" w:rsidRDefault="00EE7114" w:rsidP="00EE7114"/>
    <w:p w14:paraId="31A5C629" w14:textId="1C8AA10E" w:rsidR="009C0CE3" w:rsidRDefault="009C0CE3" w:rsidP="000451E1">
      <w:pPr>
        <w:jc w:val="both"/>
      </w:pPr>
      <w:r>
        <w:t>The school</w:t>
      </w:r>
      <w:r w:rsidR="000451E1">
        <w:t xml:space="preserve"> </w:t>
      </w:r>
      <w:r>
        <w:t>can be closed in advance of a normal school day using the following system:</w:t>
      </w:r>
    </w:p>
    <w:p w14:paraId="3FAFD19C" w14:textId="4D8C6A74" w:rsidR="009C0CE3" w:rsidRDefault="009C0CE3" w:rsidP="006123C1">
      <w:pPr>
        <w:pStyle w:val="ListParagraph"/>
        <w:numPr>
          <w:ilvl w:val="0"/>
          <w:numId w:val="2"/>
        </w:numPr>
        <w:jc w:val="both"/>
      </w:pPr>
      <w:r>
        <w:t>Closure authorised by the</w:t>
      </w:r>
      <w:r w:rsidR="00357A42">
        <w:t xml:space="preserve"> </w:t>
      </w:r>
      <w:r w:rsidR="0090072A">
        <w:t>Head</w:t>
      </w:r>
      <w:r w:rsidR="00C62B09">
        <w:t xml:space="preserve"> </w:t>
      </w:r>
      <w:r w:rsidR="0090072A">
        <w:t>teacher</w:t>
      </w:r>
      <w:r>
        <w:t xml:space="preserve"> </w:t>
      </w:r>
      <w:r w:rsidR="0090072A">
        <w:t>and the Chair of Governors.</w:t>
      </w:r>
    </w:p>
    <w:p w14:paraId="570928C9" w14:textId="77777777" w:rsidR="00B76EE6" w:rsidRDefault="009C0CE3" w:rsidP="006123C1">
      <w:pPr>
        <w:pStyle w:val="ListParagraph"/>
        <w:numPr>
          <w:ilvl w:val="0"/>
          <w:numId w:val="2"/>
        </w:numPr>
        <w:jc w:val="both"/>
      </w:pPr>
      <w:r>
        <w:t xml:space="preserve">Notification of a school closure using the </w:t>
      </w:r>
      <w:r w:rsidR="00FB3FFC">
        <w:t>Local Authority</w:t>
      </w:r>
      <w:r>
        <w:t xml:space="preserve"> On-line website (actioned by </w:t>
      </w:r>
      <w:r w:rsidR="0090072A">
        <w:t>the head</w:t>
      </w:r>
      <w:r w:rsidR="00C62B09">
        <w:t xml:space="preserve"> </w:t>
      </w:r>
      <w:r w:rsidR="0090072A">
        <w:t>teacher</w:t>
      </w:r>
      <w:r>
        <w:t>)</w:t>
      </w:r>
      <w:r w:rsidR="00B8167D">
        <w:t xml:space="preserve">. </w:t>
      </w:r>
    </w:p>
    <w:p w14:paraId="4A9A51DF" w14:textId="08DACE82" w:rsidR="009C0CE3" w:rsidRDefault="009C0CE3" w:rsidP="006123C1">
      <w:pPr>
        <w:pStyle w:val="ListParagraph"/>
        <w:numPr>
          <w:ilvl w:val="0"/>
          <w:numId w:val="2"/>
        </w:numPr>
        <w:jc w:val="both"/>
      </w:pPr>
      <w:r>
        <w:t xml:space="preserve">Sending out </w:t>
      </w:r>
      <w:r w:rsidR="00AE4839">
        <w:t>p</w:t>
      </w:r>
      <w:r w:rsidR="00357A42">
        <w:t xml:space="preserve">arent </w:t>
      </w:r>
      <w:r>
        <w:t>text messages</w:t>
      </w:r>
      <w:r w:rsidR="00B76EE6">
        <w:t xml:space="preserve"> to all parents</w:t>
      </w:r>
      <w:r w:rsidR="00792F8C">
        <w:t xml:space="preserve"> </w:t>
      </w:r>
      <w:r w:rsidR="00B76EE6">
        <w:t>(acti</w:t>
      </w:r>
      <w:r w:rsidR="008F7E0B">
        <w:t>oned by</w:t>
      </w:r>
      <w:r w:rsidR="00B76EE6">
        <w:t xml:space="preserve"> the School </w:t>
      </w:r>
      <w:r w:rsidR="00C62B09">
        <w:t>Admin Team</w:t>
      </w:r>
      <w:r>
        <w:t>)</w:t>
      </w:r>
      <w:r w:rsidR="00957B07">
        <w:t>.</w:t>
      </w:r>
    </w:p>
    <w:p w14:paraId="1D43AC9C" w14:textId="77777777" w:rsidR="009C0CE3" w:rsidRDefault="009C0CE3" w:rsidP="00903160"/>
    <w:p w14:paraId="484192EB" w14:textId="7C040369" w:rsidR="00896CEC" w:rsidRDefault="006A592E" w:rsidP="006A592E">
      <w:pPr>
        <w:pStyle w:val="Heading2"/>
      </w:pPr>
      <w:bookmarkStart w:id="12" w:name="_Toc354570696"/>
      <w:r>
        <w:t>6.2</w:t>
      </w:r>
      <w:r>
        <w:tab/>
      </w:r>
      <w:r w:rsidR="008F7E0B">
        <w:t>Closure d</w:t>
      </w:r>
      <w:r w:rsidR="00896CEC">
        <w:t xml:space="preserve">uring a </w:t>
      </w:r>
      <w:r w:rsidR="00AE4839">
        <w:t>s</w:t>
      </w:r>
      <w:r w:rsidR="00896CEC">
        <w:t xml:space="preserve">chool </w:t>
      </w:r>
      <w:r w:rsidR="00AE4839">
        <w:t>d</w:t>
      </w:r>
      <w:r w:rsidR="00896CEC">
        <w:t>ay</w:t>
      </w:r>
      <w:bookmarkEnd w:id="12"/>
    </w:p>
    <w:p w14:paraId="16AE2EB2" w14:textId="77777777" w:rsidR="00EE7114" w:rsidRPr="00EE7114" w:rsidRDefault="00EE7114" w:rsidP="00EE7114"/>
    <w:p w14:paraId="334216AA" w14:textId="47C4D20D" w:rsidR="004A7930" w:rsidRDefault="00896CEC" w:rsidP="00903160">
      <w:r>
        <w:t>It is never a preferred option to close the school during a school day</w:t>
      </w:r>
      <w:r w:rsidR="00AE4839">
        <w:t>,</w:t>
      </w:r>
      <w:r>
        <w:t xml:space="preserve"> but it can be done using the following procedures:</w:t>
      </w:r>
    </w:p>
    <w:p w14:paraId="096C53D9" w14:textId="77777777" w:rsidR="00EE7114" w:rsidRDefault="00EE7114" w:rsidP="00903160"/>
    <w:p w14:paraId="1BD96860" w14:textId="1528ABAE" w:rsidR="00896CEC" w:rsidRDefault="00896CEC" w:rsidP="006123C1">
      <w:pPr>
        <w:pStyle w:val="ListParagraph"/>
        <w:numPr>
          <w:ilvl w:val="0"/>
          <w:numId w:val="5"/>
        </w:numPr>
      </w:pPr>
      <w:r>
        <w:t>Closure au</w:t>
      </w:r>
      <w:r w:rsidR="008F7E0B">
        <w:t>thorised by the</w:t>
      </w:r>
      <w:r w:rsidR="00357A42">
        <w:t xml:space="preserve"> </w:t>
      </w:r>
      <w:r w:rsidR="00EF3928">
        <w:t>Head</w:t>
      </w:r>
      <w:r w:rsidR="00C62B09">
        <w:t xml:space="preserve"> </w:t>
      </w:r>
      <w:r w:rsidR="00EF3928">
        <w:t>teacher</w:t>
      </w:r>
      <w:r w:rsidR="00C62B09">
        <w:t xml:space="preserve"> </w:t>
      </w:r>
      <w:r w:rsidR="00EF3928">
        <w:t>and the Chair of Governors.</w:t>
      </w:r>
      <w:r>
        <w:t xml:space="preserve">  Students will continue to be supervised by staff until parents authorise them to leave or they are collected.</w:t>
      </w:r>
    </w:p>
    <w:p w14:paraId="7E85FBB8" w14:textId="77777777" w:rsidR="00896CEC" w:rsidRDefault="00896CEC" w:rsidP="006123C1">
      <w:pPr>
        <w:pStyle w:val="ListParagraph"/>
        <w:numPr>
          <w:ilvl w:val="1"/>
          <w:numId w:val="5"/>
        </w:numPr>
      </w:pPr>
      <w:r>
        <w:t>Parental authorisation can be provided by text message or email from a parental phone number</w:t>
      </w:r>
      <w:r w:rsidR="00EF3928">
        <w:t>.</w:t>
      </w:r>
    </w:p>
    <w:p w14:paraId="7516C1AB" w14:textId="77777777" w:rsidR="001620D3" w:rsidRDefault="001620D3" w:rsidP="006123C1">
      <w:pPr>
        <w:pStyle w:val="ListParagraph"/>
        <w:numPr>
          <w:ilvl w:val="1"/>
          <w:numId w:val="5"/>
        </w:numPr>
      </w:pPr>
      <w:r>
        <w:t>Consider use of Places of Safety (as described below)</w:t>
      </w:r>
      <w:r w:rsidR="008F7E0B">
        <w:t>.</w:t>
      </w:r>
    </w:p>
    <w:p w14:paraId="0510B8D5" w14:textId="113B7654" w:rsidR="00896CEC" w:rsidRDefault="00896CEC" w:rsidP="006123C1">
      <w:pPr>
        <w:pStyle w:val="ListParagraph"/>
        <w:numPr>
          <w:ilvl w:val="0"/>
          <w:numId w:val="5"/>
        </w:numPr>
      </w:pPr>
      <w:r>
        <w:t>Notification</w:t>
      </w:r>
      <w:r w:rsidR="00EF3928">
        <w:t xml:space="preserve"> to the LA</w:t>
      </w:r>
      <w:r>
        <w:t xml:space="preserve"> of </w:t>
      </w:r>
      <w:r w:rsidR="00AD11AA">
        <w:t>the</w:t>
      </w:r>
      <w:r>
        <w:t xml:space="preserve"> school closure using the website (actioned by </w:t>
      </w:r>
      <w:r w:rsidR="00EF3928">
        <w:t>the Head</w:t>
      </w:r>
      <w:r w:rsidR="00C62B09">
        <w:t xml:space="preserve"> </w:t>
      </w:r>
      <w:r w:rsidR="00EF3928">
        <w:t>teacher</w:t>
      </w:r>
      <w:r w:rsidR="006366AE">
        <w:t xml:space="preserve"> </w:t>
      </w:r>
      <w:r w:rsidR="006366AE" w:rsidRPr="000F3E6F">
        <w:t xml:space="preserve">or </w:t>
      </w:r>
      <w:r w:rsidR="002866BA" w:rsidRPr="000F3E6F">
        <w:t>teacher in charge</w:t>
      </w:r>
      <w:r w:rsidR="000F3E6F">
        <w:rPr>
          <w:u w:val="single"/>
        </w:rPr>
        <w:t>)</w:t>
      </w:r>
      <w:r w:rsidR="00957B07">
        <w:t xml:space="preserve">.  </w:t>
      </w:r>
    </w:p>
    <w:p w14:paraId="332E8879" w14:textId="09C7C3B1" w:rsidR="00896CEC" w:rsidRDefault="00896CEC" w:rsidP="006123C1">
      <w:pPr>
        <w:pStyle w:val="ListParagraph"/>
        <w:numPr>
          <w:ilvl w:val="0"/>
          <w:numId w:val="5"/>
        </w:numPr>
      </w:pPr>
      <w:r>
        <w:t>Sending out text messages to all parents</w:t>
      </w:r>
      <w:r w:rsidR="007648CB">
        <w:t xml:space="preserve"> </w:t>
      </w:r>
      <w:r w:rsidR="00EF3928">
        <w:t>(a</w:t>
      </w:r>
      <w:r>
        <w:t xml:space="preserve">ctioned by </w:t>
      </w:r>
      <w:r w:rsidR="00EF3928">
        <w:t xml:space="preserve">the School </w:t>
      </w:r>
      <w:r w:rsidR="00C62B09">
        <w:t>Admin Team</w:t>
      </w:r>
      <w:r>
        <w:t>)</w:t>
      </w:r>
      <w:r w:rsidR="007648CB">
        <w:t xml:space="preserve">. </w:t>
      </w:r>
    </w:p>
    <w:p w14:paraId="1B366419" w14:textId="77777777" w:rsidR="00F1672B" w:rsidRDefault="006A592E" w:rsidP="006A592E">
      <w:pPr>
        <w:pStyle w:val="Heading2"/>
      </w:pPr>
      <w:bookmarkStart w:id="13" w:name="_Toc354570697"/>
      <w:r>
        <w:t>6.3</w:t>
      </w:r>
      <w:r>
        <w:tab/>
      </w:r>
      <w:r w:rsidR="001E1150">
        <w:t xml:space="preserve">Immediate </w:t>
      </w:r>
      <w:r w:rsidR="00F1672B">
        <w:t>Places of Safety</w:t>
      </w:r>
      <w:bookmarkEnd w:id="13"/>
    </w:p>
    <w:p w14:paraId="10AADA44" w14:textId="3F335969" w:rsidR="00F468D4" w:rsidRDefault="000E3669" w:rsidP="00F468D4">
      <w:r>
        <w:t>In the ev</w:t>
      </w:r>
      <w:r w:rsidR="00957B07">
        <w:t>ent of a major incident on site</w:t>
      </w:r>
      <w:r>
        <w:t xml:space="preserve"> requiring the school to be closed, students will assemble at the primary assembly points.  </w:t>
      </w:r>
      <w:bookmarkStart w:id="14" w:name="_Toc354570698"/>
    </w:p>
    <w:p w14:paraId="05842B9D" w14:textId="77777777" w:rsidR="00F468D4" w:rsidRDefault="00F468D4" w:rsidP="00F468D4"/>
    <w:p w14:paraId="3A89CF65" w14:textId="77777777" w:rsidR="009222D9" w:rsidRPr="00F468D4" w:rsidRDefault="006A592E" w:rsidP="00F468D4">
      <w:pPr>
        <w:rPr>
          <w:b/>
          <w:i/>
        </w:rPr>
      </w:pPr>
      <w:r w:rsidRPr="00F468D4">
        <w:rPr>
          <w:b/>
          <w:i/>
        </w:rPr>
        <w:t>6.4</w:t>
      </w:r>
      <w:r w:rsidRPr="00F468D4">
        <w:rPr>
          <w:b/>
          <w:i/>
        </w:rPr>
        <w:tab/>
      </w:r>
      <w:r w:rsidR="009222D9" w:rsidRPr="00F468D4">
        <w:rPr>
          <w:b/>
          <w:i/>
        </w:rPr>
        <w:t>Off-Site Place of Safety</w:t>
      </w:r>
      <w:bookmarkEnd w:id="14"/>
    </w:p>
    <w:p w14:paraId="53E639B8" w14:textId="12554D0D" w:rsidR="00A37C2D" w:rsidRPr="005E56CC" w:rsidRDefault="00A37C2D" w:rsidP="003B3359">
      <w:r w:rsidRPr="005E56CC">
        <w:t xml:space="preserve">If it becomes necessary to evacuate the site completely, students </w:t>
      </w:r>
      <w:r w:rsidR="005E56CC" w:rsidRPr="005E56CC">
        <w:t>will be</w:t>
      </w:r>
      <w:r w:rsidRPr="005E56CC">
        <w:t xml:space="preserve"> escorted </w:t>
      </w:r>
      <w:r w:rsidR="005E56CC" w:rsidRPr="005E56CC">
        <w:t>in</w:t>
      </w:r>
      <w:r w:rsidRPr="005E56CC">
        <w:t xml:space="preserve">to the </w:t>
      </w:r>
      <w:r w:rsidR="005E56CC" w:rsidRPr="005E56CC">
        <w:t xml:space="preserve">grounds </w:t>
      </w:r>
      <w:r w:rsidR="005E56CC" w:rsidRPr="002812E9">
        <w:t xml:space="preserve">of </w:t>
      </w:r>
      <w:r w:rsidR="00A65042" w:rsidRPr="00C768C8">
        <w:rPr>
          <w:highlight w:val="yellow"/>
        </w:rPr>
        <w:t>the</w:t>
      </w:r>
      <w:r w:rsidR="00F468D4" w:rsidRPr="00C768C8">
        <w:rPr>
          <w:highlight w:val="yellow"/>
        </w:rPr>
        <w:t xml:space="preserve"> Village Hall</w:t>
      </w:r>
      <w:r w:rsidR="00F468D4">
        <w:t xml:space="preserve"> </w:t>
      </w:r>
      <w:r w:rsidRPr="002812E9">
        <w:t xml:space="preserve">from </w:t>
      </w:r>
      <w:r w:rsidRPr="005E56CC">
        <w:t xml:space="preserve">where they can be collected or from where they can be released to </w:t>
      </w:r>
      <w:r w:rsidR="00B40E1D">
        <w:t>parents.</w:t>
      </w:r>
    </w:p>
    <w:p w14:paraId="4241347D" w14:textId="77777777" w:rsidR="000E3669" w:rsidRDefault="000E3669" w:rsidP="003B3359">
      <w:pPr>
        <w:rPr>
          <w:noProof/>
          <w:lang w:eastAsia="en-GB"/>
        </w:rPr>
      </w:pPr>
    </w:p>
    <w:p w14:paraId="5A8787C9" w14:textId="2FF9EE82" w:rsidR="006A592E" w:rsidRDefault="006A592E" w:rsidP="00903160"/>
    <w:p w14:paraId="223FB124" w14:textId="20DB0257" w:rsidR="00AE4839" w:rsidRDefault="00AE4839" w:rsidP="00903160"/>
    <w:p w14:paraId="0CF5955B" w14:textId="77777777" w:rsidR="00C768C8" w:rsidRDefault="00C768C8" w:rsidP="00903160"/>
    <w:p w14:paraId="4E59E468" w14:textId="77777777" w:rsidR="00AE4839" w:rsidRDefault="00AE4839" w:rsidP="00903160"/>
    <w:p w14:paraId="1C7104D6" w14:textId="77777777" w:rsidR="00E50E17" w:rsidRDefault="00E50E17" w:rsidP="00E50E17">
      <w:pPr>
        <w:pStyle w:val="Heading1"/>
      </w:pPr>
      <w:bookmarkStart w:id="15" w:name="_Toc354570699"/>
      <w:r>
        <w:t>7.0</w:t>
      </w:r>
      <w:r>
        <w:tab/>
        <w:t>Lockdown Procedure</w:t>
      </w:r>
      <w:bookmarkEnd w:id="15"/>
    </w:p>
    <w:p w14:paraId="36D33EEA" w14:textId="77777777" w:rsidR="00E50E17" w:rsidRDefault="00E50E17" w:rsidP="00E50E17">
      <w:r>
        <w:t>It is now possible to envisage circumstances where the school may wish to lock itself in</w:t>
      </w:r>
      <w:r w:rsidR="00EE6089">
        <w:t>,</w:t>
      </w:r>
      <w:r w:rsidR="00A9684F">
        <w:t xml:space="preserve"> </w:t>
      </w:r>
      <w:r>
        <w:t>to secure staff and students from an outside threat.</w:t>
      </w:r>
      <w:r w:rsidR="006836A5">
        <w:t xml:space="preserve">  This circumstance is described as a ‘lockdown’.</w:t>
      </w:r>
    </w:p>
    <w:p w14:paraId="6121612F" w14:textId="77777777" w:rsidR="006836A5" w:rsidRDefault="006836A5" w:rsidP="00E50E17"/>
    <w:p w14:paraId="589A4188" w14:textId="77777777" w:rsidR="006836A5" w:rsidRDefault="006836A5" w:rsidP="00E50E17">
      <w:r>
        <w:t>If a lockdown is declared:</w:t>
      </w:r>
    </w:p>
    <w:p w14:paraId="30D0E91B" w14:textId="44F2D4B2" w:rsidR="00792F8C" w:rsidRDefault="00CA75F2" w:rsidP="006123C1">
      <w:pPr>
        <w:pStyle w:val="ListParagraph"/>
        <w:numPr>
          <w:ilvl w:val="0"/>
          <w:numId w:val="6"/>
        </w:numPr>
      </w:pPr>
      <w:r>
        <w:t xml:space="preserve">The </w:t>
      </w:r>
      <w:r w:rsidR="009F4FA7">
        <w:t>Head</w:t>
      </w:r>
      <w:r w:rsidR="00F468D4">
        <w:t xml:space="preserve"> </w:t>
      </w:r>
      <w:r w:rsidR="009F4FA7">
        <w:t>t</w:t>
      </w:r>
      <w:r w:rsidR="00792F8C">
        <w:t>e</w:t>
      </w:r>
      <w:r w:rsidR="009F4FA7">
        <w:t xml:space="preserve">acher </w:t>
      </w:r>
      <w:r>
        <w:t xml:space="preserve">will </w:t>
      </w:r>
      <w:r w:rsidR="00792F8C">
        <w:t>advise</w:t>
      </w:r>
      <w:r>
        <w:t xml:space="preserve"> </w:t>
      </w:r>
      <w:r w:rsidR="00FF71A4">
        <w:t xml:space="preserve">on </w:t>
      </w:r>
      <w:r>
        <w:t>implement</w:t>
      </w:r>
      <w:r w:rsidR="00FB7F2C">
        <w:t>ation of</w:t>
      </w:r>
      <w:r>
        <w:t xml:space="preserve"> </w:t>
      </w:r>
      <w:r w:rsidR="009F4FA7">
        <w:t>the lockdown</w:t>
      </w:r>
      <w:r w:rsidR="00792F8C">
        <w:t>.</w:t>
      </w:r>
    </w:p>
    <w:p w14:paraId="598B7D76" w14:textId="77777777" w:rsidR="00CA75F2" w:rsidRDefault="00792F8C" w:rsidP="006123C1">
      <w:pPr>
        <w:pStyle w:val="ListParagraph"/>
        <w:numPr>
          <w:ilvl w:val="0"/>
          <w:numId w:val="6"/>
        </w:numPr>
      </w:pPr>
      <w:r>
        <w:lastRenderedPageBreak/>
        <w:t>The IMT will mobilise</w:t>
      </w:r>
      <w:r w:rsidR="009F4FA7">
        <w:t>.</w:t>
      </w:r>
    </w:p>
    <w:p w14:paraId="5758EABD" w14:textId="77777777" w:rsidR="00EB1B58" w:rsidRDefault="00EB1B58" w:rsidP="006123C1">
      <w:pPr>
        <w:pStyle w:val="ListParagraph"/>
        <w:numPr>
          <w:ilvl w:val="0"/>
          <w:numId w:val="6"/>
        </w:numPr>
      </w:pPr>
      <w:r>
        <w:t xml:space="preserve">The school will be advised that it is in ‘lockdown’ </w:t>
      </w:r>
      <w:r w:rsidR="00792F8C">
        <w:t>by the IMT</w:t>
      </w:r>
      <w:r w:rsidR="009F4FA7">
        <w:t>.</w:t>
      </w:r>
    </w:p>
    <w:p w14:paraId="09322A75" w14:textId="7F63C4E1" w:rsidR="00EB1B58" w:rsidRDefault="00EB1B58" w:rsidP="006123C1">
      <w:pPr>
        <w:pStyle w:val="ListParagraph"/>
        <w:numPr>
          <w:ilvl w:val="0"/>
          <w:numId w:val="6"/>
        </w:numPr>
      </w:pPr>
      <w:r>
        <w:t>All staff will remain in classrooms and keep stud</w:t>
      </w:r>
      <w:r w:rsidR="00547FF0">
        <w:t>ents calm and away from windows</w:t>
      </w:r>
      <w:r w:rsidR="00AE4839">
        <w:t>.</w:t>
      </w:r>
    </w:p>
    <w:p w14:paraId="64937D27" w14:textId="77777777" w:rsidR="00EB1B58" w:rsidRDefault="00EB1B58" w:rsidP="006123C1">
      <w:pPr>
        <w:pStyle w:val="ListParagraph"/>
        <w:numPr>
          <w:ilvl w:val="0"/>
          <w:numId w:val="6"/>
        </w:numPr>
      </w:pPr>
      <w:r>
        <w:t xml:space="preserve">All students in external PE lessons will be advised to return to </w:t>
      </w:r>
      <w:r w:rsidR="009F4FA7">
        <w:t>school</w:t>
      </w:r>
      <w:r>
        <w:t>.</w:t>
      </w:r>
    </w:p>
    <w:p w14:paraId="09353948" w14:textId="77777777" w:rsidR="00EB1B58" w:rsidRDefault="00EB1B58" w:rsidP="00EB1B58"/>
    <w:p w14:paraId="59E33926" w14:textId="77777777" w:rsidR="00EB1B58" w:rsidRDefault="00EB1B58" w:rsidP="00EB1B58">
      <w:r>
        <w:t>The lockdown will proceed in the following priority:</w:t>
      </w:r>
    </w:p>
    <w:p w14:paraId="7D145745" w14:textId="77777777" w:rsidR="006836A5" w:rsidRDefault="006836A5" w:rsidP="006123C1">
      <w:pPr>
        <w:pStyle w:val="ListParagraph"/>
        <w:numPr>
          <w:ilvl w:val="0"/>
          <w:numId w:val="6"/>
        </w:numPr>
      </w:pPr>
      <w:r>
        <w:t>The external gates of the school will be closed</w:t>
      </w:r>
      <w:r w:rsidR="00357A42">
        <w:t>.</w:t>
      </w:r>
    </w:p>
    <w:p w14:paraId="1064E48F" w14:textId="77777777" w:rsidR="00EB1B58" w:rsidRDefault="009F4FA7" w:rsidP="006123C1">
      <w:pPr>
        <w:pStyle w:val="ListParagraph"/>
        <w:numPr>
          <w:ilvl w:val="0"/>
          <w:numId w:val="6"/>
        </w:numPr>
      </w:pPr>
      <w:r>
        <w:t>All external</w:t>
      </w:r>
      <w:r w:rsidR="00EB1B58">
        <w:t xml:space="preserve"> doors will be locked:</w:t>
      </w:r>
    </w:p>
    <w:p w14:paraId="09A10A69" w14:textId="77777777" w:rsidR="009F4FA7" w:rsidRDefault="009F4FA7" w:rsidP="00EB1B58"/>
    <w:p w14:paraId="02190410" w14:textId="77777777" w:rsidR="007E78B2" w:rsidRDefault="007E78B2" w:rsidP="00EB1B58">
      <w:r>
        <w:t xml:space="preserve">Monitoring the </w:t>
      </w:r>
      <w:r w:rsidR="00A54A50">
        <w:t>Site E</w:t>
      </w:r>
      <w:r>
        <w:t>ntrances:</w:t>
      </w:r>
    </w:p>
    <w:p w14:paraId="14BD89D8" w14:textId="77777777" w:rsidR="009F4FA7" w:rsidRDefault="009F4FA7" w:rsidP="00EB1B58"/>
    <w:p w14:paraId="465DE782" w14:textId="709DB8A2" w:rsidR="007E78B2" w:rsidRDefault="007E78B2" w:rsidP="00EB1B58">
      <w:r>
        <w:t>Once the site is secure, staff should return to the building and monitor</w:t>
      </w:r>
      <w:r w:rsidR="00CE69ED">
        <w:t xml:space="preserve"> </w:t>
      </w:r>
      <w:r w:rsidR="005E56CC">
        <w:t xml:space="preserve">entrances </w:t>
      </w:r>
      <w:r w:rsidR="00523D84">
        <w:t>discree</w:t>
      </w:r>
      <w:r w:rsidR="000F3E6F">
        <w:t>t</w:t>
      </w:r>
      <w:r w:rsidR="00523D84">
        <w:t xml:space="preserve">ly </w:t>
      </w:r>
      <w:r>
        <w:t xml:space="preserve">from </w:t>
      </w:r>
      <w:r w:rsidR="00523D84">
        <w:t xml:space="preserve">the </w:t>
      </w:r>
      <w:r w:rsidR="009F4FA7">
        <w:t>classroom</w:t>
      </w:r>
      <w:r w:rsidR="00523D84">
        <w:t xml:space="preserve"> windows</w:t>
      </w:r>
      <w:r>
        <w:t xml:space="preserve">.  The </w:t>
      </w:r>
      <w:r w:rsidR="009F4FA7">
        <w:t>doors</w:t>
      </w:r>
      <w:r>
        <w:t xml:space="preserve"> should only be opened </w:t>
      </w:r>
      <w:r w:rsidR="00CE69ED">
        <w:t xml:space="preserve">by </w:t>
      </w:r>
      <w:r w:rsidR="009F4FA7">
        <w:t>the Head</w:t>
      </w:r>
      <w:r w:rsidR="00F468D4">
        <w:t xml:space="preserve"> </w:t>
      </w:r>
      <w:r w:rsidR="009F4FA7">
        <w:t xml:space="preserve">teacher </w:t>
      </w:r>
      <w:r w:rsidR="00FB25D2">
        <w:t xml:space="preserve">or Head of School </w:t>
      </w:r>
      <w:r>
        <w:t>when visual confirmation of the presence of the Emergency Services can be confirmed.</w:t>
      </w:r>
    </w:p>
    <w:p w14:paraId="1B872E03" w14:textId="77777777" w:rsidR="00E66248" w:rsidRDefault="00E66248" w:rsidP="00EB1B58"/>
    <w:p w14:paraId="090A4312" w14:textId="77777777" w:rsidR="007F66E2" w:rsidRDefault="00357A42" w:rsidP="007F66E2">
      <w:pPr>
        <w:pStyle w:val="Heading1"/>
      </w:pPr>
      <w:bookmarkStart w:id="16" w:name="_Toc354570701"/>
      <w:r>
        <w:t>8</w:t>
      </w:r>
      <w:r w:rsidR="007E3B38">
        <w:t>.0</w:t>
      </w:r>
      <w:r w:rsidR="007E3B38">
        <w:tab/>
      </w:r>
      <w:r w:rsidR="007F66E2">
        <w:t>Business Recovery in the Event of a Loss of Buildings or site Space</w:t>
      </w:r>
      <w:bookmarkEnd w:id="16"/>
    </w:p>
    <w:p w14:paraId="69BBB3A6" w14:textId="77777777" w:rsidR="007F66E2" w:rsidRPr="004531CD" w:rsidRDefault="00357A42" w:rsidP="006A592E">
      <w:pPr>
        <w:pStyle w:val="Heading2"/>
      </w:pPr>
      <w:bookmarkStart w:id="17" w:name="_Toc354570702"/>
      <w:r>
        <w:t>8</w:t>
      </w:r>
      <w:r w:rsidR="006A592E">
        <w:t>.1</w:t>
      </w:r>
      <w:r w:rsidR="006A592E">
        <w:tab/>
      </w:r>
      <w:r w:rsidR="007F66E2" w:rsidRPr="004531CD">
        <w:t>General</w:t>
      </w:r>
      <w:bookmarkEnd w:id="17"/>
    </w:p>
    <w:p w14:paraId="60E7C44A" w14:textId="5478354D" w:rsidR="001E1150" w:rsidRPr="004531CD" w:rsidRDefault="001E1150" w:rsidP="00AE4839">
      <w:pPr>
        <w:jc w:val="both"/>
      </w:pPr>
      <w:r w:rsidRPr="004531CD">
        <w:t>Replacement of the buildings and facilities that have been damaged or made unavailable will be the respon</w:t>
      </w:r>
      <w:r w:rsidR="004531CD" w:rsidRPr="004531CD">
        <w:t>sibility of the Local Authority</w:t>
      </w:r>
      <w:r w:rsidR="00AE4839">
        <w:t>.</w:t>
      </w:r>
    </w:p>
    <w:p w14:paraId="366234AF" w14:textId="77777777" w:rsidR="001E1150" w:rsidRPr="004531CD" w:rsidRDefault="00357A42" w:rsidP="00AE4839">
      <w:pPr>
        <w:pStyle w:val="Heading2"/>
        <w:jc w:val="both"/>
      </w:pPr>
      <w:bookmarkStart w:id="18" w:name="_Toc354570703"/>
      <w:r>
        <w:t>8</w:t>
      </w:r>
      <w:r w:rsidR="006A592E" w:rsidRPr="004531CD">
        <w:t>.2</w:t>
      </w:r>
      <w:r w:rsidR="006A592E" w:rsidRPr="004531CD">
        <w:tab/>
      </w:r>
      <w:r w:rsidR="001E1150" w:rsidRPr="004531CD">
        <w:t>Insurance</w:t>
      </w:r>
      <w:bookmarkEnd w:id="18"/>
    </w:p>
    <w:p w14:paraId="708BE354" w14:textId="77777777" w:rsidR="004531CD" w:rsidRPr="004531CD" w:rsidRDefault="004531CD" w:rsidP="00AE4839">
      <w:pPr>
        <w:jc w:val="both"/>
      </w:pPr>
      <w:r w:rsidRPr="004531CD">
        <w:t>The school is covered under the LA business continuity insurance, this includes the installation of temporary working facilities.</w:t>
      </w:r>
    </w:p>
    <w:p w14:paraId="41C2368E" w14:textId="77777777" w:rsidR="00DA1095" w:rsidRPr="00580AF8" w:rsidRDefault="00357A42" w:rsidP="00AE4839">
      <w:pPr>
        <w:pStyle w:val="Heading2"/>
        <w:jc w:val="both"/>
      </w:pPr>
      <w:bookmarkStart w:id="19" w:name="_Toc354570704"/>
      <w:r>
        <w:t>8</w:t>
      </w:r>
      <w:r w:rsidR="006A592E">
        <w:t>.3</w:t>
      </w:r>
      <w:r w:rsidR="006A592E">
        <w:tab/>
      </w:r>
      <w:r w:rsidR="00DA1095" w:rsidRPr="00580AF8">
        <w:t>Replacement Site Facilities</w:t>
      </w:r>
      <w:bookmarkEnd w:id="19"/>
    </w:p>
    <w:p w14:paraId="52B3AA12" w14:textId="77777777" w:rsidR="00580AF8" w:rsidRPr="00580AF8" w:rsidRDefault="00580AF8" w:rsidP="00AE4839">
      <w:pPr>
        <w:jc w:val="both"/>
      </w:pPr>
      <w:r w:rsidRPr="00580AF8">
        <w:t>The size and scope of facilities required for the school will vary according to circumstance.  In the first instance contact should be made with the LA Insurance</w:t>
      </w:r>
      <w:r w:rsidR="005D6F74">
        <w:t xml:space="preserve"> on </w:t>
      </w:r>
      <w:r w:rsidR="005D6F74" w:rsidRPr="005D6F74">
        <w:t>07767 005479</w:t>
      </w:r>
      <w:r w:rsidRPr="005D6F74">
        <w:t>.</w:t>
      </w:r>
    </w:p>
    <w:p w14:paraId="51904F20" w14:textId="77777777" w:rsidR="00580AF8" w:rsidRPr="00580AF8" w:rsidRDefault="00580AF8" w:rsidP="00AE4839">
      <w:pPr>
        <w:jc w:val="both"/>
      </w:pPr>
    </w:p>
    <w:p w14:paraId="28386F9E" w14:textId="77777777" w:rsidR="00580AF8" w:rsidRPr="00580AF8" w:rsidRDefault="00580AF8" w:rsidP="00AE4839">
      <w:pPr>
        <w:jc w:val="both"/>
      </w:pPr>
      <w:r w:rsidRPr="00580AF8">
        <w:t>The location of the temporary accommodation will be determined based on the space required and circumstances at the time.  One possible location that has been identified for consideration should temporary accommodation / buildings need to be sited is:</w:t>
      </w:r>
    </w:p>
    <w:p w14:paraId="181ED6F2" w14:textId="77777777" w:rsidR="00580AF8" w:rsidRPr="00580AF8" w:rsidRDefault="00580AF8" w:rsidP="00580AF8"/>
    <w:p w14:paraId="7228AD85" w14:textId="77777777" w:rsidR="00580AF8" w:rsidRPr="00580AF8" w:rsidRDefault="00580AF8" w:rsidP="006123C1">
      <w:pPr>
        <w:numPr>
          <w:ilvl w:val="0"/>
          <w:numId w:val="15"/>
        </w:numPr>
      </w:pPr>
      <w:r w:rsidRPr="00580AF8">
        <w:t>School playing field</w:t>
      </w:r>
      <w:r w:rsidR="00F468D4">
        <w:t xml:space="preserve"> or school playground</w:t>
      </w:r>
    </w:p>
    <w:p w14:paraId="1D95BC95" w14:textId="77777777" w:rsidR="00580AF8" w:rsidRPr="00580AF8" w:rsidRDefault="00580AF8" w:rsidP="00580AF8"/>
    <w:p w14:paraId="14705DF3" w14:textId="77777777" w:rsidR="00580AF8" w:rsidRPr="00580AF8" w:rsidRDefault="00580AF8" w:rsidP="00580AF8">
      <w:r w:rsidRPr="00580AF8">
        <w:t>Erecting additional buildings on our current school site will always be the preferred solution.</w:t>
      </w:r>
    </w:p>
    <w:p w14:paraId="5D400629" w14:textId="77777777" w:rsidR="006A592E" w:rsidRPr="001200CF" w:rsidRDefault="006A592E" w:rsidP="00DA1095">
      <w:pPr>
        <w:rPr>
          <w:color w:val="FF0000"/>
        </w:rPr>
      </w:pPr>
    </w:p>
    <w:p w14:paraId="7C3940A9" w14:textId="77777777" w:rsidR="00DE1D74" w:rsidRDefault="00357A42" w:rsidP="00834B86">
      <w:pPr>
        <w:rPr>
          <w:b/>
          <w:sz w:val="24"/>
          <w:szCs w:val="24"/>
        </w:rPr>
      </w:pPr>
      <w:r>
        <w:rPr>
          <w:b/>
          <w:i/>
          <w:sz w:val="24"/>
          <w:szCs w:val="24"/>
        </w:rPr>
        <w:t>8</w:t>
      </w:r>
      <w:r w:rsidR="00834B86" w:rsidRPr="00834B86">
        <w:rPr>
          <w:b/>
          <w:i/>
          <w:sz w:val="24"/>
          <w:szCs w:val="24"/>
        </w:rPr>
        <w:t>.4</w:t>
      </w:r>
      <w:r w:rsidR="00834B86">
        <w:rPr>
          <w:b/>
          <w:sz w:val="24"/>
          <w:szCs w:val="24"/>
        </w:rPr>
        <w:tab/>
      </w:r>
      <w:r w:rsidR="00DE1D74" w:rsidRPr="00DE1D74">
        <w:rPr>
          <w:b/>
          <w:i/>
          <w:sz w:val="24"/>
          <w:szCs w:val="24"/>
        </w:rPr>
        <w:t>Relocation Agreements</w:t>
      </w:r>
    </w:p>
    <w:p w14:paraId="3B729792" w14:textId="77777777" w:rsidR="00834B86" w:rsidRDefault="00834B86" w:rsidP="00834B86">
      <w:r w:rsidRPr="003A64F2">
        <w:t>All venues have been consulted and have agreed to the use of their facilities as outlined below.</w:t>
      </w:r>
      <w:r>
        <w:t xml:space="preserve"> In the event of a disruption to our critical activities, as detailed above, we will contact the following where appropriate to organise alternative provision.</w:t>
      </w:r>
    </w:p>
    <w:p w14:paraId="362D7F67" w14:textId="77777777" w:rsidR="00834B86" w:rsidRDefault="00834B86" w:rsidP="00834B86"/>
    <w:p w14:paraId="0A7D5136" w14:textId="77777777" w:rsidR="00834B86" w:rsidRDefault="00834B86" w:rsidP="00834B86"/>
    <w:p w14:paraId="27B88A60" w14:textId="77777777" w:rsidR="00834B86" w:rsidRDefault="00834B86" w:rsidP="00834B86">
      <w:pPr>
        <w:rPr>
          <w:b/>
        </w:rPr>
      </w:pPr>
      <w:r w:rsidRPr="002812E9">
        <w:rPr>
          <w:b/>
        </w:rPr>
        <w:t>The Head</w:t>
      </w:r>
      <w:r w:rsidR="004762D7">
        <w:rPr>
          <w:b/>
        </w:rPr>
        <w:t xml:space="preserve"> </w:t>
      </w:r>
      <w:r w:rsidRPr="002812E9">
        <w:rPr>
          <w:b/>
        </w:rPr>
        <w:t>teacher takes overall responsibility for contacting appropriate locations.</w:t>
      </w:r>
    </w:p>
    <w:p w14:paraId="6DA14CE1" w14:textId="77777777" w:rsidR="004762D7" w:rsidRPr="002812E9" w:rsidRDefault="004762D7" w:rsidP="00834B86">
      <w:pPr>
        <w:rPr>
          <w:b/>
        </w:rPr>
      </w:pPr>
    </w:p>
    <w:p w14:paraId="4E2809BC" w14:textId="77777777" w:rsidR="006B2526" w:rsidRDefault="00E51A5A" w:rsidP="006B2526">
      <w:pPr>
        <w:pStyle w:val="Heading1"/>
      </w:pPr>
      <w:bookmarkStart w:id="20" w:name="_Toc354570705"/>
      <w:r>
        <w:t>9</w:t>
      </w:r>
      <w:r w:rsidR="007E3B38">
        <w:t>.0</w:t>
      </w:r>
      <w:r w:rsidR="007E3B38">
        <w:tab/>
      </w:r>
      <w:r w:rsidR="006B2526">
        <w:t>Pandemic Threat / Mass Staff Unavailability</w:t>
      </w:r>
      <w:bookmarkEnd w:id="20"/>
    </w:p>
    <w:p w14:paraId="0DE68C62" w14:textId="25BEB368" w:rsidR="006B2526" w:rsidRDefault="006B2526" w:rsidP="00AE4839">
      <w:pPr>
        <w:jc w:val="both"/>
      </w:pPr>
      <w:r>
        <w:t>Loss of staff is considered a generic threat to operations.  The spread of a virus capable of impacting on operational service delivery is now considered genuine and serious.  In the event of mass staff illness,</w:t>
      </w:r>
      <w:r w:rsidR="00EE7114">
        <w:t xml:space="preserve"> and after all avenues of supply have been investigated,</w:t>
      </w:r>
      <w:r>
        <w:t xml:space="preserve"> the IMT will shut the school to students using the same procedures described above.</w:t>
      </w:r>
    </w:p>
    <w:p w14:paraId="1B92ABB8" w14:textId="77777777" w:rsidR="003C4B27" w:rsidRPr="003C4B27" w:rsidRDefault="003C4B27" w:rsidP="006B2526"/>
    <w:p w14:paraId="64D27B92" w14:textId="77777777" w:rsidR="007E3B38" w:rsidRDefault="00E50E17" w:rsidP="007E3B38">
      <w:pPr>
        <w:pStyle w:val="Heading1"/>
      </w:pPr>
      <w:bookmarkStart w:id="21" w:name="_Toc354570706"/>
      <w:r>
        <w:t>1</w:t>
      </w:r>
      <w:r w:rsidR="00E51A5A">
        <w:t>0</w:t>
      </w:r>
      <w:r w:rsidR="007E3B38">
        <w:t>.0</w:t>
      </w:r>
      <w:r w:rsidR="007E3B38">
        <w:tab/>
        <w:t>Other Threats</w:t>
      </w:r>
      <w:bookmarkEnd w:id="21"/>
    </w:p>
    <w:p w14:paraId="79DB860C" w14:textId="12573FC5" w:rsidR="007E3B38" w:rsidRDefault="007E3B38" w:rsidP="007E3B38">
      <w:r>
        <w:t xml:space="preserve">The following </w:t>
      </w:r>
      <w:r w:rsidR="00AE4839">
        <w:t>o</w:t>
      </w:r>
      <w:r>
        <w:t xml:space="preserve">ther </w:t>
      </w:r>
      <w:r w:rsidR="00AE4839">
        <w:t>t</w:t>
      </w:r>
      <w:r>
        <w:t>hreats have been considered</w:t>
      </w:r>
      <w:r w:rsidR="00DA58E2">
        <w:t>:</w:t>
      </w:r>
    </w:p>
    <w:p w14:paraId="75B27DC8" w14:textId="77777777" w:rsidR="00DA58E2" w:rsidRDefault="00DA58E2" w:rsidP="007E3B38"/>
    <w:p w14:paraId="5B905292" w14:textId="5E9116AC" w:rsidR="007E3B38" w:rsidRDefault="007E3B38" w:rsidP="006123C1">
      <w:pPr>
        <w:pStyle w:val="ListParagraph"/>
        <w:numPr>
          <w:ilvl w:val="0"/>
          <w:numId w:val="4"/>
        </w:numPr>
      </w:pPr>
      <w:r>
        <w:t xml:space="preserve">Phone and ICT </w:t>
      </w:r>
      <w:r w:rsidR="00AE4839">
        <w:t>c</w:t>
      </w:r>
      <w:r>
        <w:t xml:space="preserve">ommunications </w:t>
      </w:r>
      <w:r w:rsidR="00AE4839">
        <w:t>l</w:t>
      </w:r>
      <w:r>
        <w:t>oss</w:t>
      </w:r>
    </w:p>
    <w:p w14:paraId="4ABCA10D" w14:textId="5ED77B49" w:rsidR="007E3B38" w:rsidRDefault="007E3B38" w:rsidP="006123C1">
      <w:pPr>
        <w:pStyle w:val="ListParagraph"/>
        <w:numPr>
          <w:ilvl w:val="0"/>
          <w:numId w:val="4"/>
        </w:numPr>
      </w:pPr>
      <w:r>
        <w:t xml:space="preserve">Finance </w:t>
      </w:r>
      <w:r w:rsidR="00AE4839">
        <w:t>p</w:t>
      </w:r>
      <w:r>
        <w:t xml:space="preserve">rocess </w:t>
      </w:r>
      <w:r w:rsidR="00AE4839">
        <w:t>b</w:t>
      </w:r>
      <w:r>
        <w:t>reakdown – payments to staff &amp; suppliers fail</w:t>
      </w:r>
    </w:p>
    <w:p w14:paraId="417B4CC9" w14:textId="77777777" w:rsidR="007E3B38" w:rsidRDefault="007E3B38" w:rsidP="006123C1">
      <w:pPr>
        <w:pStyle w:val="ListParagraph"/>
        <w:numPr>
          <w:ilvl w:val="0"/>
          <w:numId w:val="4"/>
        </w:numPr>
      </w:pPr>
      <w:r>
        <w:t>Utilities / Energy Supply failure</w:t>
      </w:r>
    </w:p>
    <w:p w14:paraId="323D856D" w14:textId="37552C92" w:rsidR="007E3B38" w:rsidRDefault="007E3B38" w:rsidP="006123C1">
      <w:pPr>
        <w:pStyle w:val="ListParagraph"/>
        <w:numPr>
          <w:ilvl w:val="0"/>
          <w:numId w:val="4"/>
        </w:numPr>
      </w:pPr>
      <w:r>
        <w:t xml:space="preserve">Key </w:t>
      </w:r>
      <w:r w:rsidR="00AE4839">
        <w:t>s</w:t>
      </w:r>
      <w:r>
        <w:t xml:space="preserve">upplier </w:t>
      </w:r>
      <w:r w:rsidR="00AE4839">
        <w:t>f</w:t>
      </w:r>
      <w:r>
        <w:t xml:space="preserve">ailure </w:t>
      </w:r>
    </w:p>
    <w:p w14:paraId="7D34683B" w14:textId="3C39A817" w:rsidR="007E3B38" w:rsidRDefault="007E3B38" w:rsidP="006123C1">
      <w:pPr>
        <w:pStyle w:val="ListParagraph"/>
        <w:numPr>
          <w:ilvl w:val="0"/>
          <w:numId w:val="4"/>
        </w:numPr>
      </w:pPr>
      <w:r>
        <w:t xml:space="preserve">Evacuation due to </w:t>
      </w:r>
      <w:r w:rsidR="00AE4839">
        <w:t>n</w:t>
      </w:r>
      <w:r>
        <w:t xml:space="preserve">earby </w:t>
      </w:r>
      <w:r w:rsidR="00AE4839">
        <w:t>i</w:t>
      </w:r>
      <w:r>
        <w:t>ncident</w:t>
      </w:r>
    </w:p>
    <w:p w14:paraId="5E8FA421" w14:textId="0C500274" w:rsidR="007E3B38" w:rsidRDefault="007E3B38" w:rsidP="006123C1">
      <w:pPr>
        <w:pStyle w:val="ListParagraph"/>
        <w:numPr>
          <w:ilvl w:val="0"/>
          <w:numId w:val="4"/>
        </w:numPr>
      </w:pPr>
      <w:r>
        <w:t xml:space="preserve">Bad </w:t>
      </w:r>
      <w:r w:rsidR="00AE4839">
        <w:t>w</w:t>
      </w:r>
      <w:r>
        <w:t>eather prolonged</w:t>
      </w:r>
    </w:p>
    <w:p w14:paraId="47987A34" w14:textId="77777777" w:rsidR="007E3B38" w:rsidRDefault="007E3B38" w:rsidP="006123C1">
      <w:pPr>
        <w:pStyle w:val="ListParagraph"/>
        <w:numPr>
          <w:ilvl w:val="0"/>
          <w:numId w:val="4"/>
        </w:numPr>
      </w:pPr>
      <w:r>
        <w:t>Strikes</w:t>
      </w:r>
    </w:p>
    <w:p w14:paraId="3F94EC2A" w14:textId="6C63F6BC" w:rsidR="007F66E2" w:rsidRDefault="007E3B38" w:rsidP="006123C1">
      <w:pPr>
        <w:pStyle w:val="ListParagraph"/>
        <w:numPr>
          <w:ilvl w:val="0"/>
          <w:numId w:val="4"/>
        </w:numPr>
      </w:pPr>
      <w:r>
        <w:t xml:space="preserve">Terrorist </w:t>
      </w:r>
      <w:r w:rsidR="00AE4839">
        <w:t>a</w:t>
      </w:r>
      <w:r>
        <w:t xml:space="preserve">ttack or </w:t>
      </w:r>
      <w:r w:rsidR="00AE4839">
        <w:t>t</w:t>
      </w:r>
      <w:r>
        <w:t>hreat</w:t>
      </w:r>
    </w:p>
    <w:p w14:paraId="4F34E7D7" w14:textId="77777777" w:rsidR="007F66E2" w:rsidRDefault="007F66E2" w:rsidP="00903160"/>
    <w:p w14:paraId="0229E198" w14:textId="4CB0F07B" w:rsidR="008B0765" w:rsidRDefault="00AE4839" w:rsidP="008B0765">
      <w:pPr>
        <w:pStyle w:val="Heading1"/>
      </w:pPr>
      <w:r>
        <w:t>1</w:t>
      </w:r>
      <w:r w:rsidR="00E51A5A">
        <w:t>1</w:t>
      </w:r>
      <w:r w:rsidR="008B0765">
        <w:t>.0</w:t>
      </w:r>
      <w:r w:rsidR="008B0765">
        <w:tab/>
        <w:t>Welfare Considerations</w:t>
      </w:r>
    </w:p>
    <w:p w14:paraId="6BB00FAC" w14:textId="440576C4" w:rsidR="008B0765" w:rsidRPr="004B48D8" w:rsidRDefault="008B0765" w:rsidP="008B0765">
      <w:pPr>
        <w:rPr>
          <w:b/>
        </w:rPr>
      </w:pPr>
      <w:r w:rsidRPr="005F7A8C">
        <w:rPr>
          <w:b/>
        </w:rPr>
        <w:t>Our welfare lead in the event of an incident i</w:t>
      </w:r>
      <w:r w:rsidR="00AE4839">
        <w:rPr>
          <w:b/>
        </w:rPr>
        <w:t>s Paul Hudson</w:t>
      </w:r>
      <w:r w:rsidR="00E51A5A" w:rsidRPr="005F7A8C">
        <w:rPr>
          <w:b/>
        </w:rPr>
        <w:t>.</w:t>
      </w:r>
    </w:p>
    <w:p w14:paraId="5C561BF0" w14:textId="77777777" w:rsidR="008B0765" w:rsidRDefault="008B0765" w:rsidP="008B0765"/>
    <w:p w14:paraId="0C324F79" w14:textId="31B9C084" w:rsidR="008B0765" w:rsidRDefault="008B0765" w:rsidP="00AE4839">
      <w:pPr>
        <w:jc w:val="both"/>
        <w:rPr>
          <w:rFonts w:cs="Arial"/>
          <w:lang w:val="en-US"/>
        </w:rPr>
      </w:pPr>
      <w:r>
        <w:t>In the event of an incident the school is aware that actions to address associated trauma need to be taken immediately</w:t>
      </w:r>
      <w:r w:rsidR="00AE4839">
        <w:t xml:space="preserve">.  </w:t>
      </w:r>
      <w:r>
        <w:rPr>
          <w:rFonts w:cs="Arial"/>
          <w:lang w:val="en-US"/>
        </w:rPr>
        <w:t>Over time, further action and support will be needed to reduce longer term effects on the emotional well-being and achievements of both pupils and staff.</w:t>
      </w:r>
    </w:p>
    <w:p w14:paraId="34683D7A" w14:textId="77777777" w:rsidR="008B0765" w:rsidRDefault="008B0765" w:rsidP="008B0765"/>
    <w:p w14:paraId="1E0B3D3A" w14:textId="77777777" w:rsidR="008B0765" w:rsidRPr="001C05D0" w:rsidRDefault="008B0765" w:rsidP="008B0765">
      <w:pPr>
        <w:rPr>
          <w:b/>
        </w:rPr>
      </w:pPr>
      <w:r w:rsidRPr="001C05D0">
        <w:rPr>
          <w:b/>
        </w:rPr>
        <w:t>Short</w:t>
      </w:r>
      <w:r>
        <w:rPr>
          <w:b/>
        </w:rPr>
        <w:t>-</w:t>
      </w:r>
      <w:r w:rsidRPr="001C05D0">
        <w:rPr>
          <w:b/>
        </w:rPr>
        <w:t>term considerations</w:t>
      </w:r>
    </w:p>
    <w:p w14:paraId="30389920" w14:textId="77777777" w:rsidR="008B0765" w:rsidRDefault="008B0765" w:rsidP="006123C1">
      <w:pPr>
        <w:numPr>
          <w:ilvl w:val="0"/>
          <w:numId w:val="10"/>
        </w:numPr>
      </w:pPr>
      <w:r>
        <w:t>Organisation of pupil and parent reunions.</w:t>
      </w:r>
    </w:p>
    <w:p w14:paraId="0657218E" w14:textId="77777777" w:rsidR="008B0765" w:rsidRDefault="008B0765" w:rsidP="006123C1">
      <w:pPr>
        <w:numPr>
          <w:ilvl w:val="0"/>
          <w:numId w:val="10"/>
        </w:numPr>
      </w:pPr>
      <w:r>
        <w:t>Consideration of which pupils need to be briefed, how and by whom.</w:t>
      </w:r>
    </w:p>
    <w:p w14:paraId="57AEF3E7" w14:textId="77777777" w:rsidR="008B0765" w:rsidRDefault="008B0765" w:rsidP="006123C1">
      <w:pPr>
        <w:numPr>
          <w:ilvl w:val="0"/>
          <w:numId w:val="10"/>
        </w:numPr>
      </w:pPr>
      <w:r>
        <w:t>Contacting outside support agencies, particularly Educational Psychology and CHUMS (child bereavement service).</w:t>
      </w:r>
    </w:p>
    <w:p w14:paraId="6DCFC6A9" w14:textId="1B5E8D90" w:rsidR="008B0765" w:rsidRDefault="008B0765" w:rsidP="006123C1">
      <w:pPr>
        <w:numPr>
          <w:ilvl w:val="0"/>
          <w:numId w:val="10"/>
        </w:numPr>
      </w:pPr>
      <w:r>
        <w:t>Arrange a briefing meeting for staff as soon as possible.</w:t>
      </w:r>
    </w:p>
    <w:p w14:paraId="57052C8A" w14:textId="77777777" w:rsidR="008B0765" w:rsidRDefault="008B0765" w:rsidP="006123C1">
      <w:pPr>
        <w:numPr>
          <w:ilvl w:val="0"/>
          <w:numId w:val="10"/>
        </w:numPr>
      </w:pPr>
      <w:r>
        <w:t>Arrangement of a debrief session for directly affected staff.</w:t>
      </w:r>
    </w:p>
    <w:p w14:paraId="7C8AA0BE" w14:textId="77777777" w:rsidR="008B0765" w:rsidRDefault="008B0765" w:rsidP="006123C1">
      <w:pPr>
        <w:numPr>
          <w:ilvl w:val="0"/>
          <w:numId w:val="10"/>
        </w:numPr>
      </w:pPr>
      <w:r>
        <w:t>Arrangement of a debriefing session for pupils, if appropriate.</w:t>
      </w:r>
    </w:p>
    <w:p w14:paraId="6D458777" w14:textId="77777777" w:rsidR="008B0765" w:rsidRDefault="008B0765" w:rsidP="006123C1">
      <w:pPr>
        <w:numPr>
          <w:ilvl w:val="0"/>
          <w:numId w:val="10"/>
        </w:numPr>
      </w:pPr>
      <w:r>
        <w:lastRenderedPageBreak/>
        <w:t>Ensuring procedures for monitoring staff and pupils are in place.</w:t>
      </w:r>
    </w:p>
    <w:p w14:paraId="1F6AD68B" w14:textId="77777777" w:rsidR="008B0765" w:rsidRDefault="008B0765" w:rsidP="006123C1">
      <w:pPr>
        <w:numPr>
          <w:ilvl w:val="0"/>
          <w:numId w:val="10"/>
        </w:numPr>
      </w:pPr>
      <w:r>
        <w:t>Activation of strategies for allowing young people to express their feelings about the situation, if they wish.</w:t>
      </w:r>
    </w:p>
    <w:p w14:paraId="60B56524" w14:textId="77777777" w:rsidR="008B0765" w:rsidRDefault="008B0765" w:rsidP="006123C1">
      <w:pPr>
        <w:numPr>
          <w:ilvl w:val="0"/>
          <w:numId w:val="10"/>
        </w:numPr>
      </w:pPr>
      <w:r>
        <w:t>Contacting the families of those hurt or bereaved to express sympathy.</w:t>
      </w:r>
    </w:p>
    <w:p w14:paraId="29F5FD55" w14:textId="77777777" w:rsidR="008B0765" w:rsidRDefault="008B0765" w:rsidP="008B0765"/>
    <w:p w14:paraId="0C9F75D1" w14:textId="77777777" w:rsidR="008B0765" w:rsidRPr="001C05D0" w:rsidRDefault="008B0765" w:rsidP="008B0765">
      <w:pPr>
        <w:rPr>
          <w:b/>
        </w:rPr>
      </w:pPr>
      <w:r w:rsidRPr="001C05D0">
        <w:rPr>
          <w:b/>
        </w:rPr>
        <w:t>Medium</w:t>
      </w:r>
      <w:r>
        <w:rPr>
          <w:b/>
        </w:rPr>
        <w:t>-</w:t>
      </w:r>
      <w:r w:rsidRPr="001C05D0">
        <w:rPr>
          <w:b/>
        </w:rPr>
        <w:t>term considerations</w:t>
      </w:r>
    </w:p>
    <w:p w14:paraId="5C77977C" w14:textId="77777777" w:rsidR="008B0765" w:rsidRDefault="008B0765" w:rsidP="006123C1">
      <w:pPr>
        <w:numPr>
          <w:ilvl w:val="0"/>
          <w:numId w:val="11"/>
        </w:numPr>
      </w:pPr>
      <w:r>
        <w:t>Ensuring a member of staff makes contact with pupils at home or at hospital.</w:t>
      </w:r>
    </w:p>
    <w:p w14:paraId="72FB519A" w14:textId="77777777" w:rsidR="008B0765" w:rsidRDefault="008B0765" w:rsidP="006123C1">
      <w:pPr>
        <w:numPr>
          <w:ilvl w:val="0"/>
          <w:numId w:val="11"/>
        </w:numPr>
      </w:pPr>
      <w:r>
        <w:t>Making sensitive arrangements for return to school.</w:t>
      </w:r>
    </w:p>
    <w:p w14:paraId="2E766DD1" w14:textId="77777777" w:rsidR="008B0765" w:rsidRDefault="008B0765" w:rsidP="006123C1">
      <w:pPr>
        <w:numPr>
          <w:ilvl w:val="0"/>
          <w:numId w:val="11"/>
        </w:numPr>
      </w:pPr>
      <w:r>
        <w:t>Arrangement of alternative methods of teaching, if necessary.</w:t>
      </w:r>
    </w:p>
    <w:p w14:paraId="105FC1EC" w14:textId="77777777" w:rsidR="008B0765" w:rsidRDefault="008B0765" w:rsidP="006123C1">
      <w:pPr>
        <w:numPr>
          <w:ilvl w:val="0"/>
          <w:numId w:val="11"/>
        </w:numPr>
      </w:pPr>
      <w:r>
        <w:t>Arrangement of support for affected staff.</w:t>
      </w:r>
    </w:p>
    <w:p w14:paraId="449F29CA" w14:textId="77777777" w:rsidR="008B0765" w:rsidRDefault="008B0765" w:rsidP="006123C1">
      <w:pPr>
        <w:numPr>
          <w:ilvl w:val="0"/>
          <w:numId w:val="11"/>
        </w:numPr>
      </w:pPr>
      <w:r>
        <w:t>Arrangement of consultation so staff feel more able to support pupils.</w:t>
      </w:r>
    </w:p>
    <w:p w14:paraId="291306EC" w14:textId="77777777" w:rsidR="008B0765" w:rsidRDefault="008B0765" w:rsidP="006123C1">
      <w:pPr>
        <w:numPr>
          <w:ilvl w:val="0"/>
          <w:numId w:val="11"/>
        </w:numPr>
      </w:pPr>
      <w:r>
        <w:t>Clarification of procedures for referring pupils for individual help.</w:t>
      </w:r>
    </w:p>
    <w:p w14:paraId="59FD4BB9" w14:textId="77777777" w:rsidR="008B0765" w:rsidRDefault="008B0765" w:rsidP="006123C1">
      <w:pPr>
        <w:numPr>
          <w:ilvl w:val="0"/>
          <w:numId w:val="11"/>
        </w:numPr>
      </w:pPr>
      <w:r>
        <w:t>Ensuring parents are kept informed.</w:t>
      </w:r>
    </w:p>
    <w:p w14:paraId="654ED6B1" w14:textId="77777777" w:rsidR="008B0765" w:rsidRDefault="008B0765" w:rsidP="006123C1">
      <w:pPr>
        <w:numPr>
          <w:ilvl w:val="0"/>
          <w:numId w:val="11"/>
        </w:numPr>
        <w:jc w:val="both"/>
      </w:pPr>
      <w:r>
        <w:t>Consideration of attendance at funerals, taking the wishes of parents into account.</w:t>
      </w:r>
    </w:p>
    <w:p w14:paraId="1C8F2004" w14:textId="77777777" w:rsidR="008B0765" w:rsidRDefault="008B0765" w:rsidP="006123C1">
      <w:pPr>
        <w:numPr>
          <w:ilvl w:val="0"/>
          <w:numId w:val="11"/>
        </w:numPr>
        <w:jc w:val="both"/>
      </w:pPr>
      <w:r>
        <w:t>Planning memorials and / or special assemblies.</w:t>
      </w:r>
    </w:p>
    <w:p w14:paraId="39CBF984" w14:textId="77777777" w:rsidR="008B0765" w:rsidRDefault="008B0765" w:rsidP="006123C1">
      <w:pPr>
        <w:numPr>
          <w:ilvl w:val="0"/>
          <w:numId w:val="11"/>
        </w:numPr>
        <w:jc w:val="both"/>
      </w:pPr>
      <w:r>
        <w:t>Ensuring monitoring procedures are in place and being followed.</w:t>
      </w:r>
    </w:p>
    <w:p w14:paraId="61302268" w14:textId="77777777" w:rsidR="008B0765" w:rsidRDefault="008B0765" w:rsidP="00AE4839">
      <w:pPr>
        <w:jc w:val="both"/>
      </w:pPr>
    </w:p>
    <w:p w14:paraId="0EA4C760" w14:textId="77777777" w:rsidR="008B0765" w:rsidRPr="001C05D0" w:rsidRDefault="008B0765" w:rsidP="00AE4839">
      <w:pPr>
        <w:jc w:val="both"/>
        <w:rPr>
          <w:b/>
        </w:rPr>
      </w:pPr>
      <w:r w:rsidRPr="001C05D0">
        <w:rPr>
          <w:b/>
        </w:rPr>
        <w:t>Long-term considerations</w:t>
      </w:r>
    </w:p>
    <w:p w14:paraId="62816E50" w14:textId="77777777" w:rsidR="008B0765" w:rsidRDefault="008B0765" w:rsidP="006123C1">
      <w:pPr>
        <w:numPr>
          <w:ilvl w:val="0"/>
          <w:numId w:val="12"/>
        </w:numPr>
        <w:jc w:val="both"/>
      </w:pPr>
      <w:r>
        <w:t>Introduction of strategies to continue monitoring vulnerable pupils and staff.</w:t>
      </w:r>
    </w:p>
    <w:p w14:paraId="1A71D4FF" w14:textId="77777777" w:rsidR="008B0765" w:rsidRDefault="008B0765" w:rsidP="006123C1">
      <w:pPr>
        <w:numPr>
          <w:ilvl w:val="0"/>
          <w:numId w:val="12"/>
        </w:numPr>
        <w:jc w:val="both"/>
      </w:pPr>
      <w:r>
        <w:t>Consultation and decision making over whether and how to mark anniversaries.</w:t>
      </w:r>
    </w:p>
    <w:p w14:paraId="1C04FDA0" w14:textId="77777777" w:rsidR="008B0765" w:rsidRDefault="008B0765" w:rsidP="006123C1">
      <w:pPr>
        <w:numPr>
          <w:ilvl w:val="0"/>
          <w:numId w:val="12"/>
        </w:numPr>
        <w:jc w:val="both"/>
      </w:pPr>
      <w:r>
        <w:t>Ensuring new staff are aware of the pupils affected and in what way.</w:t>
      </w:r>
    </w:p>
    <w:p w14:paraId="0682A571" w14:textId="77777777" w:rsidR="008B0765" w:rsidRDefault="008B0765" w:rsidP="006123C1">
      <w:pPr>
        <w:numPr>
          <w:ilvl w:val="0"/>
          <w:numId w:val="12"/>
        </w:numPr>
        <w:jc w:val="both"/>
      </w:pPr>
      <w:r>
        <w:t>Ensuring new staff know how to obtain further help if necessary.</w:t>
      </w:r>
    </w:p>
    <w:p w14:paraId="5D118A02" w14:textId="77777777" w:rsidR="008B0765" w:rsidRDefault="008B0765" w:rsidP="006123C1">
      <w:pPr>
        <w:numPr>
          <w:ilvl w:val="0"/>
          <w:numId w:val="12"/>
        </w:numPr>
        <w:jc w:val="both"/>
      </w:pPr>
      <w:r>
        <w:t>Recognising that legal processes, enquiries and news stories may bring back distressing memories and cause temporary upset in the school.</w:t>
      </w:r>
    </w:p>
    <w:p w14:paraId="04E86425" w14:textId="77777777" w:rsidR="008B0765" w:rsidRDefault="008B0765" w:rsidP="006123C1">
      <w:pPr>
        <w:numPr>
          <w:ilvl w:val="0"/>
          <w:numId w:val="12"/>
        </w:numPr>
        <w:jc w:val="both"/>
      </w:pPr>
      <w:r>
        <w:t>Consideration given to offering meetings for pupils and parents seriously affected by the incident.  Advice and assistance can be offered through the Educational Psychology services and CHUMS.</w:t>
      </w:r>
    </w:p>
    <w:p w14:paraId="625684C1" w14:textId="77777777" w:rsidR="008B0765" w:rsidRDefault="008B0765" w:rsidP="008B0765">
      <w:pPr>
        <w:rPr>
          <w:szCs w:val="24"/>
          <w:lang w:val="en-US"/>
        </w:rPr>
      </w:pPr>
    </w:p>
    <w:p w14:paraId="2C2FCB7D" w14:textId="77777777" w:rsidR="008B0765" w:rsidRPr="00C767DF" w:rsidRDefault="008B0765" w:rsidP="008B0765">
      <w:pPr>
        <w:rPr>
          <w:b/>
          <w:szCs w:val="24"/>
          <w:lang w:val="en-US"/>
        </w:rPr>
      </w:pPr>
      <w:r w:rsidRPr="00C767DF">
        <w:rPr>
          <w:b/>
          <w:szCs w:val="24"/>
          <w:lang w:val="en-US"/>
        </w:rPr>
        <w:t>In case of death / bereavement the school will consider:</w:t>
      </w:r>
    </w:p>
    <w:p w14:paraId="409E390D" w14:textId="15699120" w:rsidR="008B0765" w:rsidRDefault="008B0765" w:rsidP="006123C1">
      <w:pPr>
        <w:numPr>
          <w:ilvl w:val="0"/>
          <w:numId w:val="13"/>
        </w:numPr>
        <w:rPr>
          <w:rFonts w:cs="Arial"/>
          <w:lang w:val="en-US"/>
        </w:rPr>
      </w:pPr>
      <w:r>
        <w:rPr>
          <w:rFonts w:cs="Arial"/>
          <w:lang w:val="en-US"/>
        </w:rPr>
        <w:t>Providing something tangible at the school for all: book of condolence, flowers, collection, and display of artwork for remembrance.</w:t>
      </w:r>
    </w:p>
    <w:p w14:paraId="10FF7BDF" w14:textId="77777777" w:rsidR="008B0765" w:rsidRDefault="008B0765" w:rsidP="006123C1">
      <w:pPr>
        <w:numPr>
          <w:ilvl w:val="0"/>
          <w:numId w:val="13"/>
        </w:numPr>
        <w:rPr>
          <w:rFonts w:cs="Arial"/>
          <w:lang w:val="en-US"/>
        </w:rPr>
      </w:pPr>
      <w:r>
        <w:rPr>
          <w:rFonts w:cs="Arial"/>
          <w:lang w:val="en-US"/>
        </w:rPr>
        <w:t>Holding a staff meeting with support agencies to discuss appropriate strategies for incident response and those affected.</w:t>
      </w:r>
    </w:p>
    <w:p w14:paraId="343FCCD0" w14:textId="77777777" w:rsidR="008B0765" w:rsidRDefault="008B0765" w:rsidP="006123C1">
      <w:pPr>
        <w:numPr>
          <w:ilvl w:val="0"/>
          <w:numId w:val="13"/>
        </w:numPr>
        <w:rPr>
          <w:rFonts w:cs="Arial"/>
          <w:lang w:val="en-US"/>
        </w:rPr>
      </w:pPr>
      <w:r>
        <w:rPr>
          <w:rFonts w:cs="Arial"/>
          <w:lang w:val="en-US"/>
        </w:rPr>
        <w:t>Plans to manage distress that may be caused by ongoing police / legal proceedings and media attention.</w:t>
      </w:r>
    </w:p>
    <w:p w14:paraId="0EA12740" w14:textId="12163176" w:rsidR="008B0765" w:rsidRDefault="008B0765" w:rsidP="006123C1">
      <w:pPr>
        <w:numPr>
          <w:ilvl w:val="0"/>
          <w:numId w:val="13"/>
        </w:numPr>
        <w:rPr>
          <w:rFonts w:cs="Arial"/>
          <w:lang w:val="en-US"/>
        </w:rPr>
      </w:pPr>
      <w:r>
        <w:rPr>
          <w:rFonts w:cs="Arial"/>
          <w:lang w:val="en-US"/>
        </w:rPr>
        <w:t xml:space="preserve">Pupils that may need help in discussing their thoughts and feelings: how </w:t>
      </w:r>
      <w:r w:rsidR="00E51A5A">
        <w:rPr>
          <w:rFonts w:cs="Arial"/>
          <w:lang w:val="en-US"/>
        </w:rPr>
        <w:t>will this be done? Through the class teacher</w:t>
      </w:r>
      <w:r>
        <w:rPr>
          <w:rFonts w:cs="Arial"/>
          <w:lang w:val="en-US"/>
        </w:rPr>
        <w:t xml:space="preserve">? Outside </w:t>
      </w:r>
      <w:proofErr w:type="spellStart"/>
      <w:r>
        <w:rPr>
          <w:rFonts w:cs="Arial"/>
          <w:lang w:val="en-US"/>
        </w:rPr>
        <w:t>organisation</w:t>
      </w:r>
      <w:r w:rsidR="00FB7F2C">
        <w:rPr>
          <w:rFonts w:cs="Arial"/>
          <w:lang w:val="en-US"/>
        </w:rPr>
        <w:t>s</w:t>
      </w:r>
      <w:proofErr w:type="spellEnd"/>
      <w:r>
        <w:rPr>
          <w:rFonts w:cs="Arial"/>
          <w:lang w:val="en-US"/>
        </w:rPr>
        <w:t>?</w:t>
      </w:r>
    </w:p>
    <w:p w14:paraId="576B7400" w14:textId="2503415C" w:rsidR="008B0765" w:rsidRDefault="008B0765" w:rsidP="006123C1">
      <w:pPr>
        <w:numPr>
          <w:ilvl w:val="0"/>
          <w:numId w:val="13"/>
        </w:numPr>
        <w:rPr>
          <w:rFonts w:cs="Arial"/>
          <w:lang w:val="en-US"/>
        </w:rPr>
      </w:pPr>
      <w:r>
        <w:rPr>
          <w:rFonts w:cs="Arial"/>
          <w:lang w:val="en-US"/>
        </w:rPr>
        <w:t>Closing for the day to allow people to attend the funeral</w:t>
      </w:r>
      <w:r w:rsidR="0054217E">
        <w:rPr>
          <w:rFonts w:cs="Arial"/>
          <w:lang w:val="en-US"/>
        </w:rPr>
        <w:t>.</w:t>
      </w:r>
    </w:p>
    <w:p w14:paraId="504E1537" w14:textId="08EF316E" w:rsidR="008B0765" w:rsidRDefault="008B0765" w:rsidP="006123C1">
      <w:pPr>
        <w:numPr>
          <w:ilvl w:val="0"/>
          <w:numId w:val="13"/>
        </w:numPr>
        <w:rPr>
          <w:rFonts w:cs="Arial"/>
          <w:lang w:val="en-US"/>
        </w:rPr>
      </w:pPr>
      <w:r>
        <w:rPr>
          <w:rFonts w:cs="Arial"/>
          <w:lang w:val="en-US"/>
        </w:rPr>
        <w:t>Arranging transport for pupils to attend the funeral</w:t>
      </w:r>
      <w:r w:rsidR="0054217E">
        <w:rPr>
          <w:rFonts w:cs="Arial"/>
          <w:lang w:val="en-US"/>
        </w:rPr>
        <w:t>.</w:t>
      </w:r>
    </w:p>
    <w:p w14:paraId="5E90CA6D" w14:textId="5B47F59E" w:rsidR="008B0765" w:rsidRDefault="008B0765" w:rsidP="006123C1">
      <w:pPr>
        <w:numPr>
          <w:ilvl w:val="0"/>
          <w:numId w:val="13"/>
        </w:numPr>
        <w:rPr>
          <w:rFonts w:cs="Arial"/>
          <w:lang w:val="en-US"/>
        </w:rPr>
      </w:pPr>
      <w:r>
        <w:rPr>
          <w:rFonts w:cs="Arial"/>
          <w:lang w:val="en-US"/>
        </w:rPr>
        <w:t>Whether pupils should be encouraged or discouraged from attending the funeral</w:t>
      </w:r>
      <w:r w:rsidR="0054217E">
        <w:rPr>
          <w:rFonts w:cs="Arial"/>
          <w:lang w:val="en-US"/>
        </w:rPr>
        <w:t>.</w:t>
      </w:r>
    </w:p>
    <w:p w14:paraId="73B2A391" w14:textId="77777777" w:rsidR="008B0765" w:rsidRDefault="008B0765" w:rsidP="006123C1">
      <w:pPr>
        <w:numPr>
          <w:ilvl w:val="0"/>
          <w:numId w:val="13"/>
        </w:numPr>
        <w:rPr>
          <w:rFonts w:cs="Arial"/>
          <w:lang w:val="en-US"/>
        </w:rPr>
      </w:pPr>
      <w:r>
        <w:rPr>
          <w:rFonts w:cs="Arial"/>
          <w:lang w:val="en-US"/>
        </w:rPr>
        <w:t>Whether there should be a memorial service at the school. If so, when?</w:t>
      </w:r>
    </w:p>
    <w:p w14:paraId="2739E810" w14:textId="77777777" w:rsidR="008B0765" w:rsidRDefault="008B0765" w:rsidP="008B0765">
      <w:pPr>
        <w:rPr>
          <w:rFonts w:cs="Arial"/>
          <w:lang w:val="en-US"/>
        </w:rPr>
      </w:pPr>
    </w:p>
    <w:p w14:paraId="73888759" w14:textId="77777777" w:rsidR="008B0765" w:rsidRPr="001C05D0" w:rsidRDefault="008B0765" w:rsidP="008B0765">
      <w:pPr>
        <w:rPr>
          <w:rFonts w:cs="Arial"/>
          <w:b/>
          <w:lang w:val="en-US"/>
        </w:rPr>
      </w:pPr>
      <w:r w:rsidRPr="001C05D0">
        <w:rPr>
          <w:rFonts w:cs="Arial"/>
          <w:b/>
          <w:lang w:val="en-US"/>
        </w:rPr>
        <w:t>In addition to those directly affected or involved in the incident, children and adults who are most likely to suffer distress as a result of the incident include those who:</w:t>
      </w:r>
    </w:p>
    <w:p w14:paraId="57BD63DB" w14:textId="7FFC277B" w:rsidR="008B0765" w:rsidRDefault="008B0765" w:rsidP="006123C1">
      <w:pPr>
        <w:numPr>
          <w:ilvl w:val="0"/>
          <w:numId w:val="14"/>
        </w:numPr>
        <w:rPr>
          <w:rFonts w:cs="Arial"/>
          <w:lang w:val="en-US"/>
        </w:rPr>
      </w:pPr>
      <w:r>
        <w:rPr>
          <w:rFonts w:cs="Arial"/>
          <w:lang w:val="en-US"/>
        </w:rPr>
        <w:t>Are uninjured</w:t>
      </w:r>
      <w:r w:rsidR="0054217E">
        <w:rPr>
          <w:rFonts w:cs="Arial"/>
          <w:lang w:val="en-US"/>
        </w:rPr>
        <w:t xml:space="preserve"> </w:t>
      </w:r>
      <w:r>
        <w:rPr>
          <w:rFonts w:cs="Arial"/>
          <w:lang w:val="en-US"/>
        </w:rPr>
        <w:t>but were at greatest risk.</w:t>
      </w:r>
    </w:p>
    <w:p w14:paraId="17ACB296" w14:textId="77777777" w:rsidR="008B0765" w:rsidRDefault="008B0765" w:rsidP="006123C1">
      <w:pPr>
        <w:numPr>
          <w:ilvl w:val="0"/>
          <w:numId w:val="14"/>
        </w:numPr>
        <w:rPr>
          <w:rFonts w:cs="Arial"/>
          <w:lang w:val="en-US"/>
        </w:rPr>
      </w:pPr>
      <w:r>
        <w:rPr>
          <w:rFonts w:cs="Arial"/>
          <w:lang w:val="en-US"/>
        </w:rPr>
        <w:lastRenderedPageBreak/>
        <w:t>Directly witnessed death / injury / violence of the incident.</w:t>
      </w:r>
    </w:p>
    <w:p w14:paraId="574BD8CB" w14:textId="77777777" w:rsidR="008B0765" w:rsidRDefault="008B0765" w:rsidP="006123C1">
      <w:pPr>
        <w:numPr>
          <w:ilvl w:val="0"/>
          <w:numId w:val="14"/>
        </w:numPr>
        <w:rPr>
          <w:rFonts w:cs="Arial"/>
          <w:lang w:val="en-US"/>
        </w:rPr>
      </w:pPr>
      <w:r>
        <w:rPr>
          <w:rFonts w:cs="Arial"/>
          <w:lang w:val="en-US"/>
        </w:rPr>
        <w:t>Are siblings of those directly involved.</w:t>
      </w:r>
    </w:p>
    <w:p w14:paraId="13C8B559" w14:textId="77777777" w:rsidR="008B0765" w:rsidRDefault="008B0765" w:rsidP="006123C1">
      <w:pPr>
        <w:numPr>
          <w:ilvl w:val="0"/>
          <w:numId w:val="14"/>
        </w:numPr>
        <w:rPr>
          <w:rFonts w:cs="Arial"/>
          <w:lang w:val="en-US"/>
        </w:rPr>
      </w:pPr>
      <w:r>
        <w:rPr>
          <w:rFonts w:cs="Arial"/>
          <w:lang w:val="en-US"/>
        </w:rPr>
        <w:t>Those who blame themselves.</w:t>
      </w:r>
    </w:p>
    <w:p w14:paraId="15E1C365" w14:textId="77777777" w:rsidR="008B0765" w:rsidRDefault="008B0765" w:rsidP="006123C1">
      <w:pPr>
        <w:numPr>
          <w:ilvl w:val="0"/>
          <w:numId w:val="14"/>
        </w:numPr>
        <w:rPr>
          <w:rFonts w:cs="Arial"/>
          <w:lang w:val="en-US"/>
        </w:rPr>
      </w:pPr>
      <w:r>
        <w:rPr>
          <w:rFonts w:cs="Arial"/>
          <w:lang w:val="en-US"/>
        </w:rPr>
        <w:t>Those who are being blamed by others.</w:t>
      </w:r>
    </w:p>
    <w:p w14:paraId="1111A5AD" w14:textId="77777777" w:rsidR="008B0765" w:rsidRDefault="008B0765" w:rsidP="006123C1">
      <w:pPr>
        <w:numPr>
          <w:ilvl w:val="0"/>
          <w:numId w:val="14"/>
        </w:numPr>
        <w:rPr>
          <w:rFonts w:cs="Arial"/>
          <w:lang w:val="en-US"/>
        </w:rPr>
      </w:pPr>
      <w:r>
        <w:rPr>
          <w:rFonts w:cs="Arial"/>
          <w:lang w:val="en-US"/>
        </w:rPr>
        <w:t>Are experiencing instability at home.</w:t>
      </w:r>
    </w:p>
    <w:p w14:paraId="6D0DA939" w14:textId="77777777" w:rsidR="008B0765" w:rsidRDefault="008B0765" w:rsidP="006123C1">
      <w:pPr>
        <w:numPr>
          <w:ilvl w:val="0"/>
          <w:numId w:val="14"/>
        </w:numPr>
        <w:rPr>
          <w:lang w:val="en-US"/>
        </w:rPr>
      </w:pPr>
      <w:r>
        <w:rPr>
          <w:lang w:val="en-US"/>
        </w:rPr>
        <w:t>Have learning difficulties.</w:t>
      </w:r>
    </w:p>
    <w:p w14:paraId="4021E592" w14:textId="77777777" w:rsidR="008B0765" w:rsidRDefault="008B0765" w:rsidP="006123C1">
      <w:pPr>
        <w:numPr>
          <w:ilvl w:val="0"/>
          <w:numId w:val="14"/>
        </w:numPr>
        <w:rPr>
          <w:lang w:val="en-US"/>
        </w:rPr>
      </w:pPr>
      <w:r>
        <w:rPr>
          <w:lang w:val="en-US"/>
        </w:rPr>
        <w:t xml:space="preserve">Have pre-existing </w:t>
      </w:r>
      <w:r w:rsidRPr="00C767DF">
        <w:t>behavioural</w:t>
      </w:r>
      <w:r>
        <w:rPr>
          <w:lang w:val="en-US"/>
        </w:rPr>
        <w:t xml:space="preserve"> difficulties.</w:t>
      </w:r>
    </w:p>
    <w:p w14:paraId="6F70E13C" w14:textId="77777777" w:rsidR="008B0765" w:rsidRDefault="008B0765" w:rsidP="006123C1">
      <w:pPr>
        <w:numPr>
          <w:ilvl w:val="0"/>
          <w:numId w:val="14"/>
        </w:numPr>
        <w:rPr>
          <w:lang w:val="en-US"/>
        </w:rPr>
      </w:pPr>
      <w:r>
        <w:rPr>
          <w:lang w:val="en-US"/>
        </w:rPr>
        <w:t>Have previously suffered bereavement or loss.</w:t>
      </w:r>
    </w:p>
    <w:p w14:paraId="587DBAC6" w14:textId="77777777" w:rsidR="000B6E4E" w:rsidRPr="00E51A5A" w:rsidRDefault="008B0765" w:rsidP="006123C1">
      <w:pPr>
        <w:numPr>
          <w:ilvl w:val="0"/>
          <w:numId w:val="14"/>
        </w:numPr>
        <w:rPr>
          <w:color w:val="000000"/>
          <w:lang w:val="en-US"/>
        </w:rPr>
      </w:pPr>
      <w:r>
        <w:rPr>
          <w:lang w:val="en-US"/>
        </w:rPr>
        <w:t>Have witnessed a s</w:t>
      </w:r>
      <w:r w:rsidR="00E51A5A">
        <w:rPr>
          <w:lang w:val="en-US"/>
        </w:rPr>
        <w:t>imilar incident or event before.</w:t>
      </w:r>
    </w:p>
    <w:p w14:paraId="6A73210F" w14:textId="77777777" w:rsidR="008B0765" w:rsidRDefault="008B0765" w:rsidP="008B0765">
      <w:pPr>
        <w:rPr>
          <w:b/>
        </w:rPr>
      </w:pPr>
    </w:p>
    <w:p w14:paraId="5DC82233" w14:textId="77777777" w:rsidR="008B0765" w:rsidRDefault="00E51A5A" w:rsidP="008B0765">
      <w:pPr>
        <w:pStyle w:val="Heading1"/>
      </w:pPr>
      <w:r>
        <w:t>12</w:t>
      </w:r>
      <w:r w:rsidR="008B0765">
        <w:t>.0</w:t>
      </w:r>
      <w:r w:rsidR="008B0765">
        <w:tab/>
        <w:t>Debriefing</w:t>
      </w:r>
    </w:p>
    <w:p w14:paraId="2DCC0AC9" w14:textId="2DA74B4C" w:rsidR="008B0765" w:rsidRDefault="008B0765" w:rsidP="0054217E">
      <w:pPr>
        <w:pStyle w:val="Header"/>
        <w:jc w:val="both"/>
      </w:pPr>
      <w:r>
        <w:t>During and after any incident, it is vital that debriefs are held.</w:t>
      </w:r>
      <w:r w:rsidR="0054217E">
        <w:t xml:space="preserve"> </w:t>
      </w:r>
      <w:r>
        <w:t xml:space="preserve">Some incidents will be </w:t>
      </w:r>
      <w:proofErr w:type="gramStart"/>
      <w:r>
        <w:t>lengthy,</w:t>
      </w:r>
      <w:proofErr w:type="gramEnd"/>
      <w:r>
        <w:t xml:space="preserve"> therefore it is appropriate to carry out regular debriefs to discuss the issues over the period.</w:t>
      </w:r>
    </w:p>
    <w:p w14:paraId="07C67DA4" w14:textId="77777777" w:rsidR="008B0765" w:rsidRDefault="008B0765" w:rsidP="0054217E">
      <w:pPr>
        <w:pStyle w:val="Header"/>
        <w:jc w:val="both"/>
      </w:pPr>
    </w:p>
    <w:p w14:paraId="131BF2D2" w14:textId="40F10F30" w:rsidR="008B0765" w:rsidRPr="00D44AF4" w:rsidRDefault="008B0765" w:rsidP="0054217E">
      <w:pPr>
        <w:pStyle w:val="Header"/>
        <w:jc w:val="both"/>
        <w:rPr>
          <w:b/>
        </w:rPr>
      </w:pPr>
      <w:r>
        <w:t>Debriefing sessions will produce a number of issues requiring action or clarity.  These must be acted upon as a priority.</w:t>
      </w:r>
      <w:r w:rsidR="0054217E">
        <w:t xml:space="preserve">  </w:t>
      </w:r>
      <w:r w:rsidRPr="00D44AF4">
        <w:rPr>
          <w:b/>
        </w:rPr>
        <w:t>The Head</w:t>
      </w:r>
      <w:r w:rsidR="005F6132">
        <w:rPr>
          <w:b/>
        </w:rPr>
        <w:t xml:space="preserve"> </w:t>
      </w:r>
      <w:r w:rsidRPr="00D44AF4">
        <w:rPr>
          <w:b/>
        </w:rPr>
        <w:t>teacher</w:t>
      </w:r>
      <w:r w:rsidR="005F6132">
        <w:rPr>
          <w:b/>
        </w:rPr>
        <w:t xml:space="preserve"> </w:t>
      </w:r>
      <w:proofErr w:type="gramStart"/>
      <w:r w:rsidR="005F6132">
        <w:rPr>
          <w:b/>
        </w:rPr>
        <w:t>or  teacher</w:t>
      </w:r>
      <w:proofErr w:type="gramEnd"/>
      <w:r>
        <w:rPr>
          <w:b/>
        </w:rPr>
        <w:t xml:space="preserve"> </w:t>
      </w:r>
      <w:r w:rsidR="009559D3">
        <w:rPr>
          <w:b/>
        </w:rPr>
        <w:t xml:space="preserve">in charge </w:t>
      </w:r>
      <w:r w:rsidRPr="00D44AF4">
        <w:rPr>
          <w:b/>
        </w:rPr>
        <w:t>is responsible for organising debriefs.</w:t>
      </w:r>
    </w:p>
    <w:p w14:paraId="3BB0F52A" w14:textId="77777777" w:rsidR="00C95A81" w:rsidRDefault="00C95A81" w:rsidP="00903160"/>
    <w:p w14:paraId="0EBA2B7F" w14:textId="77777777" w:rsidR="00C95A81" w:rsidRDefault="006A592E" w:rsidP="007720A7">
      <w:pPr>
        <w:pStyle w:val="Heading1"/>
      </w:pPr>
      <w:bookmarkStart w:id="22" w:name="_Toc354570707"/>
      <w:r>
        <w:t>1</w:t>
      </w:r>
      <w:r w:rsidR="00E51A5A">
        <w:t>3</w:t>
      </w:r>
      <w:r>
        <w:t>.0</w:t>
      </w:r>
      <w:r>
        <w:tab/>
      </w:r>
      <w:r w:rsidR="00C95A81">
        <w:t>Recovery Action Plans</w:t>
      </w:r>
      <w:bookmarkEnd w:id="22"/>
    </w:p>
    <w:p w14:paraId="17235572" w14:textId="77777777" w:rsidR="00C95A81" w:rsidRDefault="00C95A81" w:rsidP="00C95A81"/>
    <w:tbl>
      <w:tblPr>
        <w:tblStyle w:val="TableGrid"/>
        <w:tblW w:w="0" w:type="auto"/>
        <w:tblLook w:val="04A0" w:firstRow="1" w:lastRow="0" w:firstColumn="1" w:lastColumn="0" w:noHBand="0" w:noVBand="1"/>
      </w:tblPr>
      <w:tblGrid>
        <w:gridCol w:w="3510"/>
        <w:gridCol w:w="5566"/>
        <w:gridCol w:w="3393"/>
        <w:gridCol w:w="2919"/>
      </w:tblGrid>
      <w:tr w:rsidR="00C95A81" w14:paraId="2FC81BCF" w14:textId="77777777" w:rsidTr="00112E27">
        <w:tc>
          <w:tcPr>
            <w:tcW w:w="3510" w:type="dxa"/>
          </w:tcPr>
          <w:p w14:paraId="4191B3A1" w14:textId="77777777" w:rsidR="00C95A81" w:rsidRPr="00E955DF" w:rsidRDefault="00C95A81" w:rsidP="00C95A81">
            <w:pPr>
              <w:rPr>
                <w:b/>
              </w:rPr>
            </w:pPr>
            <w:r w:rsidRPr="00E955DF">
              <w:rPr>
                <w:b/>
              </w:rPr>
              <w:t>Operational Threat</w:t>
            </w:r>
          </w:p>
        </w:tc>
        <w:tc>
          <w:tcPr>
            <w:tcW w:w="5566" w:type="dxa"/>
          </w:tcPr>
          <w:p w14:paraId="0DA510B1" w14:textId="77777777" w:rsidR="00C95A81" w:rsidRPr="00E955DF" w:rsidRDefault="00C95A81" w:rsidP="00C95A81">
            <w:pPr>
              <w:rPr>
                <w:b/>
              </w:rPr>
            </w:pPr>
            <w:r w:rsidRPr="00E955DF">
              <w:rPr>
                <w:b/>
              </w:rPr>
              <w:t>Steps to Restore Normal Working</w:t>
            </w:r>
          </w:p>
        </w:tc>
        <w:tc>
          <w:tcPr>
            <w:tcW w:w="3393" w:type="dxa"/>
          </w:tcPr>
          <w:p w14:paraId="107E0AAE" w14:textId="77777777" w:rsidR="00C95A81" w:rsidRPr="00E955DF" w:rsidRDefault="00C95A81" w:rsidP="00C95A81">
            <w:pPr>
              <w:rPr>
                <w:b/>
              </w:rPr>
            </w:pPr>
            <w:r w:rsidRPr="00E955DF">
              <w:rPr>
                <w:b/>
              </w:rPr>
              <w:t>Action by Whom</w:t>
            </w:r>
          </w:p>
        </w:tc>
        <w:tc>
          <w:tcPr>
            <w:tcW w:w="2919" w:type="dxa"/>
          </w:tcPr>
          <w:p w14:paraId="4E6C676A" w14:textId="77777777" w:rsidR="00C95A81" w:rsidRPr="00E955DF" w:rsidRDefault="00C95A81" w:rsidP="00C95A81">
            <w:pPr>
              <w:rPr>
                <w:b/>
              </w:rPr>
            </w:pPr>
            <w:r w:rsidRPr="00E955DF">
              <w:rPr>
                <w:b/>
              </w:rPr>
              <w:t>Comments/Notes</w:t>
            </w:r>
          </w:p>
        </w:tc>
      </w:tr>
      <w:tr w:rsidR="00C95A81" w14:paraId="59942BA7" w14:textId="77777777" w:rsidTr="00112E27">
        <w:tc>
          <w:tcPr>
            <w:tcW w:w="3510" w:type="dxa"/>
          </w:tcPr>
          <w:p w14:paraId="2ADFA6EC" w14:textId="77777777" w:rsidR="00C95A81" w:rsidRPr="00E955DF" w:rsidRDefault="00C95A81" w:rsidP="00C95A81">
            <w:r w:rsidRPr="00E955DF">
              <w:t>Phone and ICT Communications Loss</w:t>
            </w:r>
          </w:p>
        </w:tc>
        <w:tc>
          <w:tcPr>
            <w:tcW w:w="5566" w:type="dxa"/>
          </w:tcPr>
          <w:p w14:paraId="61137397" w14:textId="77777777" w:rsidR="00085875" w:rsidRPr="00E955DF" w:rsidRDefault="00085875" w:rsidP="001E1F9C">
            <w:r w:rsidRPr="00E955DF">
              <w:t xml:space="preserve">Assessment to be made of duration of loss of service – will it impact learning? </w:t>
            </w:r>
          </w:p>
          <w:p w14:paraId="1D6FAE89" w14:textId="77777777" w:rsidR="005A46D0" w:rsidRPr="00E955DF" w:rsidRDefault="00721F81" w:rsidP="001E1F9C">
            <w:r w:rsidRPr="00E955DF">
              <w:t>Loss of phones – BT and phone provider to be contacted to initiate restoration of services.</w:t>
            </w:r>
          </w:p>
          <w:p w14:paraId="60877ECE" w14:textId="77777777" w:rsidR="00721F81" w:rsidRPr="00E955DF" w:rsidRDefault="00721F81" w:rsidP="001E1F9C">
            <w:r w:rsidRPr="00E955DF">
              <w:t xml:space="preserve">ICT – Broadband – contact </w:t>
            </w:r>
            <w:r w:rsidR="00E955DF" w:rsidRPr="000C6AC8">
              <w:t>CWAC ICT Team</w:t>
            </w:r>
            <w:r w:rsidRPr="00E955DF">
              <w:t xml:space="preserve"> to restore.</w:t>
            </w:r>
          </w:p>
          <w:p w14:paraId="49189826" w14:textId="77777777" w:rsidR="00721F81" w:rsidRPr="00E955DF" w:rsidRDefault="00721F81" w:rsidP="00E955DF">
            <w:r w:rsidRPr="00E955DF">
              <w:t xml:space="preserve">Data held on server – backed up on a daily basis via remote system.  </w:t>
            </w:r>
            <w:r w:rsidRPr="000C6AC8">
              <w:t xml:space="preserve">Contact </w:t>
            </w:r>
            <w:r w:rsidR="00E955DF" w:rsidRPr="000C6AC8">
              <w:t>IT Technician</w:t>
            </w:r>
            <w:r w:rsidR="00E955DF" w:rsidRPr="00E955DF">
              <w:rPr>
                <w:b/>
              </w:rPr>
              <w:t xml:space="preserve"> </w:t>
            </w:r>
            <w:r w:rsidRPr="00E955DF">
              <w:t xml:space="preserve">to restore data at the </w:t>
            </w:r>
            <w:r w:rsidR="00085875" w:rsidRPr="00E955DF">
              <w:t xml:space="preserve">earliest possible opportunity. </w:t>
            </w:r>
          </w:p>
        </w:tc>
        <w:tc>
          <w:tcPr>
            <w:tcW w:w="3393" w:type="dxa"/>
          </w:tcPr>
          <w:p w14:paraId="4F91D88C" w14:textId="77777777" w:rsidR="00E51A5A" w:rsidRPr="00E955DF" w:rsidRDefault="000B6E4E" w:rsidP="005A46D0">
            <w:r w:rsidRPr="00E955DF">
              <w:t>Head</w:t>
            </w:r>
            <w:r w:rsidR="00E955DF" w:rsidRPr="00E955DF">
              <w:t xml:space="preserve"> </w:t>
            </w:r>
            <w:r w:rsidRPr="00E955DF">
              <w:t>teac</w:t>
            </w:r>
            <w:r w:rsidR="00AA08D6" w:rsidRPr="00E955DF">
              <w:t xml:space="preserve">her </w:t>
            </w:r>
          </w:p>
          <w:p w14:paraId="292D5E88" w14:textId="47E0AD08" w:rsidR="00085875" w:rsidRPr="00E955DF" w:rsidRDefault="00F73D5F" w:rsidP="005A46D0">
            <w:r>
              <w:t xml:space="preserve">Admin </w:t>
            </w:r>
            <w:r w:rsidR="00112E27">
              <w:t>t</w:t>
            </w:r>
            <w:r>
              <w:t>eam</w:t>
            </w:r>
          </w:p>
          <w:p w14:paraId="4C9061EB" w14:textId="77777777" w:rsidR="00085875" w:rsidRPr="00E955DF" w:rsidRDefault="00085875" w:rsidP="005A46D0">
            <w:r w:rsidRPr="00E955DF">
              <w:t>IT Technician</w:t>
            </w:r>
          </w:p>
          <w:p w14:paraId="5A095E65" w14:textId="78C6F0DC" w:rsidR="00C14811" w:rsidRPr="00E955DF" w:rsidRDefault="00C14811" w:rsidP="005A46D0"/>
        </w:tc>
        <w:tc>
          <w:tcPr>
            <w:tcW w:w="2919" w:type="dxa"/>
          </w:tcPr>
          <w:p w14:paraId="3477235B" w14:textId="77777777" w:rsidR="00580AF8" w:rsidRPr="00E955DF" w:rsidRDefault="00E955DF" w:rsidP="00EA2BAF">
            <w:r w:rsidRPr="00E955DF">
              <w:t xml:space="preserve">IT Technician – </w:t>
            </w:r>
          </w:p>
        </w:tc>
      </w:tr>
      <w:tr w:rsidR="00C95A81" w14:paraId="1EFDFEF5" w14:textId="77777777" w:rsidTr="00112E27">
        <w:tc>
          <w:tcPr>
            <w:tcW w:w="3510" w:type="dxa"/>
            <w:shd w:val="clear" w:color="auto" w:fill="auto"/>
          </w:tcPr>
          <w:p w14:paraId="245B9E74" w14:textId="77777777" w:rsidR="00C95A81" w:rsidRPr="00154219" w:rsidRDefault="005A46D0" w:rsidP="00C95A81">
            <w:r w:rsidRPr="00154219">
              <w:t>Finance Process Breakdown – payments to staff &amp; suppliers fail</w:t>
            </w:r>
          </w:p>
        </w:tc>
        <w:tc>
          <w:tcPr>
            <w:tcW w:w="5566" w:type="dxa"/>
            <w:shd w:val="clear" w:color="auto" w:fill="auto"/>
          </w:tcPr>
          <w:p w14:paraId="69DA9A7C" w14:textId="115ADE8E" w:rsidR="004F7498" w:rsidRPr="00154219" w:rsidRDefault="004F7498" w:rsidP="004F7498">
            <w:r w:rsidRPr="00154219">
              <w:t xml:space="preserve">Assessment to be made of duration of loss of service </w:t>
            </w:r>
          </w:p>
          <w:p w14:paraId="026578CB" w14:textId="77777777" w:rsidR="004F7498" w:rsidRPr="00154219" w:rsidRDefault="004F7498" w:rsidP="00112E27">
            <w:pPr>
              <w:jc w:val="both"/>
            </w:pPr>
            <w:r w:rsidRPr="00154219">
              <w:t>Contact IMS Team.</w:t>
            </w:r>
          </w:p>
          <w:p w14:paraId="09D7ACE3" w14:textId="77777777" w:rsidR="004F7498" w:rsidRPr="00154219" w:rsidRDefault="004F7498" w:rsidP="00112E27">
            <w:pPr>
              <w:jc w:val="both"/>
            </w:pPr>
            <w:r w:rsidRPr="00154219">
              <w:t xml:space="preserve">Contact </w:t>
            </w:r>
            <w:r w:rsidR="000C6AC8">
              <w:t>CWAC ICT Team</w:t>
            </w:r>
            <w:r w:rsidRPr="00154219">
              <w:t xml:space="preserve"> to restore data (if necessary).</w:t>
            </w:r>
          </w:p>
          <w:p w14:paraId="3210293B" w14:textId="77777777" w:rsidR="004F7498" w:rsidRDefault="00542FEC" w:rsidP="00112E27">
            <w:pPr>
              <w:jc w:val="both"/>
            </w:pPr>
            <w:r w:rsidRPr="00154219">
              <w:t xml:space="preserve">Contact </w:t>
            </w:r>
            <w:r w:rsidR="004F7498" w:rsidRPr="00154219">
              <w:t>IT T</w:t>
            </w:r>
            <w:r w:rsidRPr="00154219">
              <w:t>e</w:t>
            </w:r>
            <w:r w:rsidR="004F7498" w:rsidRPr="00154219">
              <w:t>chnician</w:t>
            </w:r>
            <w:r w:rsidRPr="00154219">
              <w:t>.</w:t>
            </w:r>
          </w:p>
          <w:p w14:paraId="111FD143" w14:textId="13E5FA7B" w:rsidR="00721F81" w:rsidRPr="00154219" w:rsidRDefault="000C6AC8" w:rsidP="00112E27">
            <w:pPr>
              <w:jc w:val="both"/>
            </w:pPr>
            <w:r>
              <w:t>Arrange to use purchase card where possible to pay suppliers.</w:t>
            </w:r>
          </w:p>
        </w:tc>
        <w:tc>
          <w:tcPr>
            <w:tcW w:w="3393" w:type="dxa"/>
            <w:shd w:val="clear" w:color="auto" w:fill="auto"/>
          </w:tcPr>
          <w:p w14:paraId="0CABACC4" w14:textId="77777777" w:rsidR="00C15A9D" w:rsidRPr="00154219" w:rsidRDefault="00AA08D6" w:rsidP="0065714B">
            <w:r w:rsidRPr="00154219">
              <w:t>Head</w:t>
            </w:r>
            <w:r w:rsidR="00154219" w:rsidRPr="00154219">
              <w:t xml:space="preserve"> t</w:t>
            </w:r>
            <w:r w:rsidRPr="00154219">
              <w:t xml:space="preserve">eacher </w:t>
            </w:r>
          </w:p>
          <w:p w14:paraId="39FEFFF1" w14:textId="77777777" w:rsidR="00C14811" w:rsidRDefault="00C14811" w:rsidP="00154219">
            <w:r w:rsidRPr="00154219">
              <w:t xml:space="preserve">School </w:t>
            </w:r>
            <w:r w:rsidR="00154219" w:rsidRPr="00154219">
              <w:t>Business Manager</w:t>
            </w:r>
          </w:p>
          <w:p w14:paraId="310FA23D" w14:textId="77FE1FB1" w:rsidR="00112E27" w:rsidRPr="00154219" w:rsidRDefault="00112E27" w:rsidP="00154219">
            <w:r>
              <w:t>Admin team</w:t>
            </w:r>
          </w:p>
        </w:tc>
        <w:tc>
          <w:tcPr>
            <w:tcW w:w="2919" w:type="dxa"/>
          </w:tcPr>
          <w:p w14:paraId="3FCFB921" w14:textId="77777777" w:rsidR="006C6D1F" w:rsidRPr="004C6532" w:rsidRDefault="006C6D1F" w:rsidP="00154219">
            <w:pPr>
              <w:rPr>
                <w:highlight w:val="yellow"/>
              </w:rPr>
            </w:pPr>
          </w:p>
        </w:tc>
      </w:tr>
      <w:tr w:rsidR="00C95A81" w14:paraId="71448D56" w14:textId="77777777" w:rsidTr="00112E27">
        <w:tc>
          <w:tcPr>
            <w:tcW w:w="3510" w:type="dxa"/>
          </w:tcPr>
          <w:p w14:paraId="112AB9EC" w14:textId="77777777" w:rsidR="00C95A81" w:rsidRPr="000C6AC8" w:rsidRDefault="000249BD" w:rsidP="000249BD">
            <w:r w:rsidRPr="000C6AC8">
              <w:lastRenderedPageBreak/>
              <w:t xml:space="preserve">Utilities / </w:t>
            </w:r>
            <w:r w:rsidR="005A46D0" w:rsidRPr="000C6AC8">
              <w:t xml:space="preserve">Energy </w:t>
            </w:r>
            <w:r w:rsidRPr="000C6AC8">
              <w:t>S</w:t>
            </w:r>
            <w:r w:rsidR="005A46D0" w:rsidRPr="000C6AC8">
              <w:t>upply failure</w:t>
            </w:r>
          </w:p>
        </w:tc>
        <w:tc>
          <w:tcPr>
            <w:tcW w:w="5566" w:type="dxa"/>
          </w:tcPr>
          <w:p w14:paraId="2F2B6010" w14:textId="77777777" w:rsidR="00C14811" w:rsidRPr="000C6AC8" w:rsidRDefault="00C14811" w:rsidP="00C14811">
            <w:r w:rsidRPr="000C6AC8">
              <w:t xml:space="preserve">Assessment to be made of duration of loss of service – will it impact learning? </w:t>
            </w:r>
          </w:p>
          <w:p w14:paraId="2E110AAC" w14:textId="346C589B" w:rsidR="00C14811" w:rsidRPr="000C6AC8" w:rsidRDefault="00C14811" w:rsidP="00C14811">
            <w:r w:rsidRPr="000C6AC8">
              <w:t xml:space="preserve">Contact </w:t>
            </w:r>
            <w:r w:rsidR="00112E27">
              <w:t>e</w:t>
            </w:r>
            <w:r w:rsidR="000C6AC8">
              <w:t xml:space="preserve">nergy </w:t>
            </w:r>
            <w:r w:rsidR="00112E27">
              <w:t>s</w:t>
            </w:r>
            <w:r w:rsidR="000C6AC8">
              <w:t>upplier</w:t>
            </w:r>
            <w:r w:rsidRPr="000C6AC8">
              <w:t>.</w:t>
            </w:r>
          </w:p>
          <w:p w14:paraId="5ED33F8D" w14:textId="77777777" w:rsidR="00C14811" w:rsidRPr="000C6AC8" w:rsidRDefault="00C14811" w:rsidP="000C6AC8">
            <w:pPr>
              <w:ind w:left="360"/>
            </w:pPr>
          </w:p>
        </w:tc>
        <w:tc>
          <w:tcPr>
            <w:tcW w:w="3393" w:type="dxa"/>
          </w:tcPr>
          <w:p w14:paraId="6939E09B" w14:textId="77777777" w:rsidR="00C14811" w:rsidRPr="000C6AC8" w:rsidRDefault="00AA08D6" w:rsidP="00C95A81">
            <w:r w:rsidRPr="000C6AC8">
              <w:t>Head</w:t>
            </w:r>
            <w:r w:rsidR="000C6AC8" w:rsidRPr="000C6AC8">
              <w:t xml:space="preserve"> </w:t>
            </w:r>
            <w:r w:rsidRPr="000C6AC8">
              <w:t xml:space="preserve">teacher </w:t>
            </w:r>
          </w:p>
          <w:p w14:paraId="6C6A9916" w14:textId="77777777" w:rsidR="00C14811" w:rsidRPr="000C6AC8" w:rsidRDefault="00C14811" w:rsidP="00C95A81">
            <w:r w:rsidRPr="000C6AC8">
              <w:t xml:space="preserve">School </w:t>
            </w:r>
            <w:r w:rsidR="000C6AC8" w:rsidRPr="000C6AC8">
              <w:t>Business Manager</w:t>
            </w:r>
          </w:p>
          <w:p w14:paraId="511DB8E2" w14:textId="1806C680" w:rsidR="00F73D5F" w:rsidRPr="000C6AC8" w:rsidRDefault="00112E27" w:rsidP="00C95A81">
            <w:r>
              <w:t>Admin team</w:t>
            </w:r>
          </w:p>
          <w:p w14:paraId="7C4A842C" w14:textId="77777777" w:rsidR="00AA08D6" w:rsidRPr="000C6AC8" w:rsidRDefault="00AA08D6" w:rsidP="00C95A81"/>
        </w:tc>
        <w:tc>
          <w:tcPr>
            <w:tcW w:w="2919" w:type="dxa"/>
          </w:tcPr>
          <w:p w14:paraId="51BD9687" w14:textId="77777777" w:rsidR="00AA08D6" w:rsidRPr="004C6532" w:rsidRDefault="00AA08D6" w:rsidP="00C95A81">
            <w:pPr>
              <w:rPr>
                <w:highlight w:val="yellow"/>
              </w:rPr>
            </w:pPr>
            <w:r w:rsidRPr="004C6532">
              <w:rPr>
                <w:highlight w:val="yellow"/>
              </w:rPr>
              <w:t xml:space="preserve"> </w:t>
            </w:r>
          </w:p>
        </w:tc>
      </w:tr>
      <w:tr w:rsidR="00C95A81" w14:paraId="475E5780" w14:textId="77777777" w:rsidTr="00112E27">
        <w:trPr>
          <w:trHeight w:val="1234"/>
        </w:trPr>
        <w:tc>
          <w:tcPr>
            <w:tcW w:w="3510" w:type="dxa"/>
          </w:tcPr>
          <w:p w14:paraId="6DEF0357" w14:textId="77777777" w:rsidR="00C95A81" w:rsidRPr="004C6532" w:rsidRDefault="005A46D0" w:rsidP="00C95A81">
            <w:pPr>
              <w:rPr>
                <w:highlight w:val="yellow"/>
              </w:rPr>
            </w:pPr>
            <w:r w:rsidRPr="000C6AC8">
              <w:t>Building Loss – partial or complete (Fire, Flood etc.)</w:t>
            </w:r>
          </w:p>
        </w:tc>
        <w:tc>
          <w:tcPr>
            <w:tcW w:w="5566" w:type="dxa"/>
          </w:tcPr>
          <w:p w14:paraId="05601E6A" w14:textId="77777777" w:rsidR="00C14811" w:rsidRPr="000C6AC8" w:rsidRDefault="00C14811" w:rsidP="00C14811">
            <w:r w:rsidRPr="000C6AC8">
              <w:t xml:space="preserve">Assessment to be made of duration of loss of service – will it impact learning? </w:t>
            </w:r>
          </w:p>
          <w:p w14:paraId="537B7B15" w14:textId="77777777" w:rsidR="00C14811" w:rsidRPr="000C6AC8" w:rsidRDefault="00C14811" w:rsidP="00C14811">
            <w:r w:rsidRPr="000C6AC8">
              <w:t>Contact LA Insurance Dep</w:t>
            </w:r>
            <w:r w:rsidR="009333A6">
              <w:t>artmen</w:t>
            </w:r>
            <w:r w:rsidRPr="000C6AC8">
              <w:t>t</w:t>
            </w:r>
          </w:p>
          <w:p w14:paraId="432DC5C5" w14:textId="77777777" w:rsidR="00C14811" w:rsidRPr="000C6AC8" w:rsidRDefault="00C14811" w:rsidP="00C14811">
            <w:r w:rsidRPr="000C6AC8">
              <w:t>Temporary Accom</w:t>
            </w:r>
            <w:r w:rsidR="00A327C1" w:rsidRPr="000C6AC8">
              <w:t>m</w:t>
            </w:r>
            <w:r w:rsidRPr="000C6AC8">
              <w:t>odation needed?</w:t>
            </w:r>
          </w:p>
          <w:p w14:paraId="44FCD301" w14:textId="1E4BF535" w:rsidR="00C956C0" w:rsidRPr="004C6532" w:rsidRDefault="00C14811" w:rsidP="00112E27">
            <w:pPr>
              <w:rPr>
                <w:highlight w:val="yellow"/>
              </w:rPr>
            </w:pPr>
            <w:r w:rsidRPr="000C6AC8">
              <w:t>Use a nearby school to ensure lessons continue?</w:t>
            </w:r>
          </w:p>
        </w:tc>
        <w:tc>
          <w:tcPr>
            <w:tcW w:w="3393" w:type="dxa"/>
          </w:tcPr>
          <w:p w14:paraId="3237AA6D" w14:textId="77777777" w:rsidR="00F1672B" w:rsidRPr="000C6AC8" w:rsidRDefault="00AA08D6" w:rsidP="00C95A81">
            <w:r w:rsidRPr="000C6AC8">
              <w:t>Head</w:t>
            </w:r>
            <w:r w:rsidR="000C6AC8" w:rsidRPr="000C6AC8">
              <w:t xml:space="preserve"> </w:t>
            </w:r>
            <w:r w:rsidRPr="000C6AC8">
              <w:t xml:space="preserve">teacher </w:t>
            </w:r>
          </w:p>
          <w:p w14:paraId="1C91E201" w14:textId="77777777" w:rsidR="00C14811" w:rsidRPr="000C6AC8" w:rsidRDefault="00C14811" w:rsidP="00C95A81">
            <w:r w:rsidRPr="000C6AC8">
              <w:t>IMT</w:t>
            </w:r>
          </w:p>
          <w:p w14:paraId="23980201" w14:textId="77777777" w:rsidR="00F73D5F" w:rsidRDefault="00C14811" w:rsidP="00F73D5F">
            <w:r w:rsidRPr="000C6AC8">
              <w:t>Governors</w:t>
            </w:r>
          </w:p>
          <w:p w14:paraId="05747478" w14:textId="77777777" w:rsidR="00C14811" w:rsidRDefault="00F73D5F" w:rsidP="00112E27">
            <w:r>
              <w:t>Site Manager</w:t>
            </w:r>
          </w:p>
          <w:p w14:paraId="018DE906" w14:textId="4982417F" w:rsidR="00112E27" w:rsidRPr="000C6AC8" w:rsidRDefault="00112E27" w:rsidP="00112E27">
            <w:r>
              <w:t>Admin team</w:t>
            </w:r>
          </w:p>
        </w:tc>
        <w:tc>
          <w:tcPr>
            <w:tcW w:w="2919" w:type="dxa"/>
          </w:tcPr>
          <w:p w14:paraId="3C312D1F" w14:textId="77777777" w:rsidR="00AA08D6" w:rsidRPr="004C6532" w:rsidRDefault="00AA08D6" w:rsidP="00C95A81">
            <w:pPr>
              <w:rPr>
                <w:highlight w:val="yellow"/>
              </w:rPr>
            </w:pPr>
          </w:p>
          <w:p w14:paraId="459CE2F7" w14:textId="77777777" w:rsidR="00E51A5A" w:rsidRPr="004C6532" w:rsidRDefault="00E51A5A" w:rsidP="00C95A81">
            <w:pPr>
              <w:rPr>
                <w:highlight w:val="yellow"/>
              </w:rPr>
            </w:pPr>
          </w:p>
          <w:p w14:paraId="4A491D9A" w14:textId="133B540A" w:rsidR="00E51A5A" w:rsidRDefault="00E51A5A" w:rsidP="00C95A81">
            <w:pPr>
              <w:rPr>
                <w:highlight w:val="yellow"/>
              </w:rPr>
            </w:pPr>
          </w:p>
          <w:p w14:paraId="6613D0BB" w14:textId="77777777" w:rsidR="00112E27" w:rsidRPr="004C6532" w:rsidRDefault="00112E27" w:rsidP="00C95A81">
            <w:pPr>
              <w:rPr>
                <w:highlight w:val="yellow"/>
              </w:rPr>
            </w:pPr>
          </w:p>
          <w:p w14:paraId="720179B4" w14:textId="77777777" w:rsidR="00E51A5A" w:rsidRPr="004C6532" w:rsidRDefault="00E51A5A" w:rsidP="00C95A81">
            <w:pPr>
              <w:rPr>
                <w:highlight w:val="yellow"/>
              </w:rPr>
            </w:pPr>
          </w:p>
          <w:p w14:paraId="3DA6E9A6" w14:textId="77777777" w:rsidR="00E51A5A" w:rsidRPr="004C6532" w:rsidRDefault="00E51A5A" w:rsidP="00C95A81">
            <w:pPr>
              <w:rPr>
                <w:highlight w:val="yellow"/>
              </w:rPr>
            </w:pPr>
          </w:p>
        </w:tc>
      </w:tr>
      <w:tr w:rsidR="00C95A81" w14:paraId="33DBC77D" w14:textId="77777777" w:rsidTr="00112E27">
        <w:tc>
          <w:tcPr>
            <w:tcW w:w="3510" w:type="dxa"/>
          </w:tcPr>
          <w:p w14:paraId="094FAD4F" w14:textId="77777777" w:rsidR="00C95A81" w:rsidRPr="000C6AC8" w:rsidRDefault="000249BD" w:rsidP="00E51A5A">
            <w:r w:rsidRPr="000C6AC8">
              <w:t>Service Delivery Loss of Genera</w:t>
            </w:r>
            <w:r w:rsidR="00E51A5A" w:rsidRPr="000C6AC8">
              <w:t xml:space="preserve">l Nature </w:t>
            </w:r>
          </w:p>
        </w:tc>
        <w:tc>
          <w:tcPr>
            <w:tcW w:w="5566" w:type="dxa"/>
          </w:tcPr>
          <w:p w14:paraId="50B86114" w14:textId="77777777" w:rsidR="007A1E03" w:rsidRPr="000C6AC8" w:rsidRDefault="007A1E03" w:rsidP="00112E27">
            <w:r w:rsidRPr="000C6AC8">
              <w:t>Assessment to be made of duration of loss of service – will it impact learning?</w:t>
            </w:r>
          </w:p>
          <w:p w14:paraId="4C710AA4" w14:textId="77777777" w:rsidR="007A1E03" w:rsidRPr="000C6AC8" w:rsidRDefault="007A1E03" w:rsidP="00112E27">
            <w:r w:rsidRPr="000C6AC8">
              <w:t>Long term loss – children to be taught in a nearby school.</w:t>
            </w:r>
          </w:p>
          <w:p w14:paraId="27B20F45" w14:textId="77777777" w:rsidR="007A1E03" w:rsidRPr="000C6AC8" w:rsidRDefault="007A1E03" w:rsidP="001E1F9C">
            <w:pPr>
              <w:ind w:left="360"/>
            </w:pPr>
          </w:p>
          <w:p w14:paraId="75008DCC" w14:textId="77777777" w:rsidR="00E67BAE" w:rsidRPr="000C6AC8" w:rsidRDefault="00E67BAE" w:rsidP="00E67BAE">
            <w:pPr>
              <w:pStyle w:val="ListParagraph"/>
              <w:ind w:left="360"/>
            </w:pPr>
          </w:p>
        </w:tc>
        <w:tc>
          <w:tcPr>
            <w:tcW w:w="3393" w:type="dxa"/>
          </w:tcPr>
          <w:p w14:paraId="314CD31B" w14:textId="77777777" w:rsidR="007F3E3A" w:rsidRPr="000C6AC8" w:rsidRDefault="007F3E3A" w:rsidP="000C6AC8">
            <w:r w:rsidRPr="000C6AC8">
              <w:t>Head</w:t>
            </w:r>
            <w:r w:rsidR="000C6AC8" w:rsidRPr="000C6AC8">
              <w:t xml:space="preserve"> </w:t>
            </w:r>
            <w:r w:rsidRPr="000C6AC8">
              <w:t xml:space="preserve">teacher </w:t>
            </w:r>
          </w:p>
          <w:p w14:paraId="6B4B805B" w14:textId="77777777" w:rsidR="007A1E03" w:rsidRPr="000C6AC8" w:rsidRDefault="007A1E03" w:rsidP="000249BD">
            <w:r w:rsidRPr="000C6AC8">
              <w:t>IMT</w:t>
            </w:r>
          </w:p>
          <w:p w14:paraId="4A882330" w14:textId="77777777" w:rsidR="007F3E3A" w:rsidRPr="000C6AC8" w:rsidRDefault="007A1E03" w:rsidP="00E67BF5">
            <w:r w:rsidRPr="000C6AC8">
              <w:t xml:space="preserve">IT </w:t>
            </w:r>
            <w:r w:rsidR="00E67BF5" w:rsidRPr="000C6AC8">
              <w:t>Technician</w:t>
            </w:r>
          </w:p>
          <w:p w14:paraId="63BAB34A" w14:textId="77777777" w:rsidR="00C14811" w:rsidRPr="004C6532" w:rsidRDefault="00C14811" w:rsidP="00E67BF5">
            <w:pPr>
              <w:rPr>
                <w:highlight w:val="yellow"/>
              </w:rPr>
            </w:pPr>
            <w:r w:rsidRPr="000C6AC8">
              <w:t>Governors</w:t>
            </w:r>
          </w:p>
        </w:tc>
        <w:tc>
          <w:tcPr>
            <w:tcW w:w="2919" w:type="dxa"/>
          </w:tcPr>
          <w:p w14:paraId="0C7D0955" w14:textId="77777777" w:rsidR="00C95A81" w:rsidRPr="004C6532" w:rsidRDefault="00C95A81" w:rsidP="00C95A81">
            <w:pPr>
              <w:rPr>
                <w:highlight w:val="yellow"/>
              </w:rPr>
            </w:pPr>
          </w:p>
        </w:tc>
      </w:tr>
      <w:tr w:rsidR="00C95A81" w14:paraId="55865383" w14:textId="77777777" w:rsidTr="00112E27">
        <w:tc>
          <w:tcPr>
            <w:tcW w:w="3510" w:type="dxa"/>
          </w:tcPr>
          <w:p w14:paraId="1180D670" w14:textId="77777777" w:rsidR="00C95A81" w:rsidRPr="000C6AC8" w:rsidRDefault="00E51A5A" w:rsidP="00E51A5A">
            <w:r w:rsidRPr="000C6AC8">
              <w:t>Key Supplier Failure</w:t>
            </w:r>
            <w:r w:rsidR="000249BD" w:rsidRPr="000C6AC8">
              <w:t xml:space="preserve">– </w:t>
            </w:r>
            <w:r w:rsidR="007E3B38" w:rsidRPr="000C6AC8">
              <w:t xml:space="preserve">e.g. </w:t>
            </w:r>
            <w:r w:rsidR="000249BD" w:rsidRPr="000C6AC8">
              <w:t>Catering</w:t>
            </w:r>
          </w:p>
        </w:tc>
        <w:tc>
          <w:tcPr>
            <w:tcW w:w="5566" w:type="dxa"/>
          </w:tcPr>
          <w:p w14:paraId="16AF39DE" w14:textId="77777777" w:rsidR="00C95A81" w:rsidRPr="000C6AC8" w:rsidRDefault="00E67BAE" w:rsidP="000C6AC8">
            <w:r w:rsidRPr="000C6AC8">
              <w:t xml:space="preserve">Children to provide packed lunches until the caterer can source </w:t>
            </w:r>
            <w:r w:rsidR="000C6AC8" w:rsidRPr="000C6AC8">
              <w:t>new supplier</w:t>
            </w:r>
            <w:r w:rsidRPr="000C6AC8">
              <w:t xml:space="preserve"> elsewhere</w:t>
            </w:r>
          </w:p>
        </w:tc>
        <w:tc>
          <w:tcPr>
            <w:tcW w:w="3393" w:type="dxa"/>
          </w:tcPr>
          <w:p w14:paraId="5B4BAF72" w14:textId="77777777" w:rsidR="00EA4134" w:rsidRPr="000C6AC8" w:rsidRDefault="00EA4134" w:rsidP="00C95A81">
            <w:r w:rsidRPr="000C6AC8">
              <w:t>Head</w:t>
            </w:r>
            <w:r w:rsidR="000C6AC8" w:rsidRPr="000C6AC8">
              <w:t xml:space="preserve"> </w:t>
            </w:r>
            <w:r w:rsidRPr="000C6AC8">
              <w:t>teacher</w:t>
            </w:r>
          </w:p>
          <w:p w14:paraId="0196924B" w14:textId="77777777" w:rsidR="00EA4134" w:rsidRPr="000C6AC8" w:rsidRDefault="00EA4134" w:rsidP="000C6AC8">
            <w:r w:rsidRPr="000C6AC8">
              <w:t xml:space="preserve">School </w:t>
            </w:r>
            <w:r w:rsidR="000C6AC8" w:rsidRPr="000C6AC8">
              <w:t>Admin Team</w:t>
            </w:r>
          </w:p>
        </w:tc>
        <w:tc>
          <w:tcPr>
            <w:tcW w:w="2919" w:type="dxa"/>
          </w:tcPr>
          <w:p w14:paraId="0876ED9D" w14:textId="06BDA45A" w:rsidR="00C95A81" w:rsidRPr="000C6AC8" w:rsidRDefault="00C95A81" w:rsidP="000C6AC8"/>
        </w:tc>
      </w:tr>
      <w:tr w:rsidR="00C95A81" w14:paraId="36FB6A5B" w14:textId="77777777" w:rsidTr="00112E27">
        <w:tc>
          <w:tcPr>
            <w:tcW w:w="3510" w:type="dxa"/>
          </w:tcPr>
          <w:p w14:paraId="1D3EA5C4" w14:textId="77777777" w:rsidR="00C95A81" w:rsidRPr="000C6AC8" w:rsidRDefault="0008671F" w:rsidP="00C95A81">
            <w:r w:rsidRPr="000C6AC8">
              <w:t>Evacuation due to Nearby Incident</w:t>
            </w:r>
          </w:p>
        </w:tc>
        <w:tc>
          <w:tcPr>
            <w:tcW w:w="5566" w:type="dxa"/>
          </w:tcPr>
          <w:p w14:paraId="076A11D8" w14:textId="77777777" w:rsidR="00C95A81" w:rsidRPr="000C6AC8" w:rsidRDefault="007A6449" w:rsidP="001E1F9C">
            <w:r w:rsidRPr="000C6AC8">
              <w:t>Liaise with the LA and the Police.</w:t>
            </w:r>
          </w:p>
        </w:tc>
        <w:tc>
          <w:tcPr>
            <w:tcW w:w="3393" w:type="dxa"/>
          </w:tcPr>
          <w:p w14:paraId="0B3B4372" w14:textId="77777777" w:rsidR="00E51A5A" w:rsidRPr="000C6AC8" w:rsidRDefault="00EA4134" w:rsidP="00C95A81">
            <w:r w:rsidRPr="000C6AC8">
              <w:t>Head</w:t>
            </w:r>
            <w:r w:rsidR="000C6AC8" w:rsidRPr="000C6AC8">
              <w:t xml:space="preserve"> teacher</w:t>
            </w:r>
          </w:p>
          <w:p w14:paraId="7B9713D3" w14:textId="77777777" w:rsidR="00EA4134" w:rsidRPr="000C6AC8" w:rsidRDefault="00EA4134" w:rsidP="00C95A81">
            <w:r w:rsidRPr="000C6AC8">
              <w:t>IMT</w:t>
            </w:r>
          </w:p>
          <w:p w14:paraId="6DE07452" w14:textId="77777777" w:rsidR="00C14811" w:rsidRPr="000C6AC8" w:rsidRDefault="00C14811" w:rsidP="00C95A81">
            <w:r w:rsidRPr="000C6AC8">
              <w:t>Governors</w:t>
            </w:r>
          </w:p>
        </w:tc>
        <w:tc>
          <w:tcPr>
            <w:tcW w:w="2919" w:type="dxa"/>
          </w:tcPr>
          <w:p w14:paraId="56DB5291" w14:textId="77777777" w:rsidR="00C95A81" w:rsidRPr="004C6532" w:rsidRDefault="00C95A81" w:rsidP="00C95A81">
            <w:pPr>
              <w:rPr>
                <w:highlight w:val="yellow"/>
              </w:rPr>
            </w:pPr>
          </w:p>
        </w:tc>
      </w:tr>
      <w:tr w:rsidR="001B74CD" w14:paraId="16ACCDFA" w14:textId="77777777" w:rsidTr="00112E27">
        <w:tc>
          <w:tcPr>
            <w:tcW w:w="3510" w:type="dxa"/>
          </w:tcPr>
          <w:p w14:paraId="662BEB31" w14:textId="26BB7CC2" w:rsidR="001B74CD" w:rsidRPr="000C6AC8" w:rsidRDefault="007E78B2" w:rsidP="00C95A81">
            <w:r w:rsidRPr="000C6AC8">
              <w:t xml:space="preserve">Lockdown due to </w:t>
            </w:r>
            <w:r w:rsidR="00112E27">
              <w:t>n</w:t>
            </w:r>
            <w:r w:rsidRPr="000C6AC8">
              <w:t xml:space="preserve">earby </w:t>
            </w:r>
            <w:r w:rsidR="00112E27">
              <w:t>i</w:t>
            </w:r>
            <w:r w:rsidRPr="000C6AC8">
              <w:t>ncident</w:t>
            </w:r>
          </w:p>
        </w:tc>
        <w:tc>
          <w:tcPr>
            <w:tcW w:w="5566" w:type="dxa"/>
          </w:tcPr>
          <w:p w14:paraId="3DEA913D" w14:textId="77777777" w:rsidR="001B74CD" w:rsidRPr="000C6AC8" w:rsidRDefault="007A6449" w:rsidP="001E1F9C">
            <w:pPr>
              <w:jc w:val="both"/>
            </w:pPr>
            <w:r w:rsidRPr="000C6AC8">
              <w:t>Liaise with the LA and the Police.</w:t>
            </w:r>
          </w:p>
        </w:tc>
        <w:tc>
          <w:tcPr>
            <w:tcW w:w="3393" w:type="dxa"/>
          </w:tcPr>
          <w:p w14:paraId="6AD2B437" w14:textId="77777777" w:rsidR="000C6AC8" w:rsidRDefault="00EA4134" w:rsidP="001620D3">
            <w:r w:rsidRPr="000C6AC8">
              <w:t>Head</w:t>
            </w:r>
            <w:r w:rsidR="000C6AC8">
              <w:t xml:space="preserve"> </w:t>
            </w:r>
            <w:r w:rsidRPr="000C6AC8">
              <w:t xml:space="preserve">teacher </w:t>
            </w:r>
          </w:p>
          <w:p w14:paraId="305880C4" w14:textId="77777777" w:rsidR="00EA4134" w:rsidRPr="000C6AC8" w:rsidRDefault="00EA4134" w:rsidP="001620D3">
            <w:r w:rsidRPr="000C6AC8">
              <w:t>IMT</w:t>
            </w:r>
          </w:p>
          <w:p w14:paraId="4E50B080" w14:textId="77777777" w:rsidR="00C14811" w:rsidRPr="000C6AC8" w:rsidRDefault="00C14811" w:rsidP="001620D3">
            <w:r w:rsidRPr="000C6AC8">
              <w:t>Governors</w:t>
            </w:r>
          </w:p>
        </w:tc>
        <w:tc>
          <w:tcPr>
            <w:tcW w:w="2919" w:type="dxa"/>
          </w:tcPr>
          <w:p w14:paraId="088FFB6A" w14:textId="77777777" w:rsidR="001B74CD" w:rsidRPr="004C6532" w:rsidRDefault="001B74CD" w:rsidP="00C95A81">
            <w:pPr>
              <w:rPr>
                <w:highlight w:val="yellow"/>
              </w:rPr>
            </w:pPr>
          </w:p>
        </w:tc>
      </w:tr>
      <w:tr w:rsidR="00C95A81" w14:paraId="7729D76D" w14:textId="77777777" w:rsidTr="00112E27">
        <w:tc>
          <w:tcPr>
            <w:tcW w:w="3510" w:type="dxa"/>
          </w:tcPr>
          <w:p w14:paraId="7E66B9B2" w14:textId="77777777" w:rsidR="00C95A81" w:rsidRPr="000C6AC8" w:rsidRDefault="0008671F" w:rsidP="00C95A81">
            <w:r w:rsidRPr="000C6AC8">
              <w:t>Fire</w:t>
            </w:r>
          </w:p>
        </w:tc>
        <w:tc>
          <w:tcPr>
            <w:tcW w:w="5566" w:type="dxa"/>
          </w:tcPr>
          <w:p w14:paraId="45EEE59D" w14:textId="77777777" w:rsidR="007868EC" w:rsidRPr="000C6AC8" w:rsidRDefault="007868EC" w:rsidP="001E1F9C">
            <w:r w:rsidRPr="000C6AC8">
              <w:t>Evacuation as per Fire Plan.</w:t>
            </w:r>
          </w:p>
          <w:p w14:paraId="78EB8CED" w14:textId="77777777" w:rsidR="007868EC" w:rsidRPr="000C6AC8" w:rsidRDefault="007868EC" w:rsidP="00C15A9D">
            <w:r w:rsidRPr="000C6AC8">
              <w:t>Emergency information pack.</w:t>
            </w:r>
          </w:p>
        </w:tc>
        <w:tc>
          <w:tcPr>
            <w:tcW w:w="3393" w:type="dxa"/>
          </w:tcPr>
          <w:p w14:paraId="7F8A5894" w14:textId="77777777" w:rsidR="000C6AC8" w:rsidRPr="000C6AC8" w:rsidRDefault="00EA4134" w:rsidP="000C6AC8">
            <w:r w:rsidRPr="000C6AC8">
              <w:t>Head</w:t>
            </w:r>
            <w:r w:rsidR="000C6AC8" w:rsidRPr="000C6AC8">
              <w:t xml:space="preserve"> </w:t>
            </w:r>
            <w:r w:rsidRPr="000C6AC8">
              <w:t xml:space="preserve">teacher </w:t>
            </w:r>
          </w:p>
          <w:p w14:paraId="1EB167AB" w14:textId="2BFBA058" w:rsidR="000C6AC8" w:rsidRPr="000C6AC8" w:rsidRDefault="000C6AC8" w:rsidP="00C95A81">
            <w:r w:rsidRPr="000C6AC8">
              <w:t xml:space="preserve">Admin </w:t>
            </w:r>
            <w:r w:rsidR="00112E27">
              <w:t>t</w:t>
            </w:r>
            <w:r w:rsidRPr="000C6AC8">
              <w:t>eam</w:t>
            </w:r>
            <w:r w:rsidR="00112E27">
              <w:t xml:space="preserve"> /</w:t>
            </w:r>
            <w:r w:rsidRPr="000C6AC8">
              <w:t>Site Manager</w:t>
            </w:r>
          </w:p>
          <w:p w14:paraId="16E2E02B" w14:textId="77777777" w:rsidR="00EA4134" w:rsidRPr="000C6AC8" w:rsidRDefault="00EA4134" w:rsidP="00C95A81">
            <w:r w:rsidRPr="000C6AC8">
              <w:t>IMT</w:t>
            </w:r>
          </w:p>
          <w:p w14:paraId="18BE8B52" w14:textId="77777777" w:rsidR="00C14811" w:rsidRPr="004C6532" w:rsidRDefault="00C14811" w:rsidP="00C95A81">
            <w:pPr>
              <w:rPr>
                <w:highlight w:val="yellow"/>
              </w:rPr>
            </w:pPr>
            <w:r w:rsidRPr="000C6AC8">
              <w:t>Governors</w:t>
            </w:r>
          </w:p>
        </w:tc>
        <w:tc>
          <w:tcPr>
            <w:tcW w:w="2919" w:type="dxa"/>
          </w:tcPr>
          <w:p w14:paraId="60F37705" w14:textId="77777777" w:rsidR="00C95A81" w:rsidRPr="004C6532" w:rsidRDefault="00C95A81" w:rsidP="00C95A81">
            <w:pPr>
              <w:rPr>
                <w:highlight w:val="yellow"/>
              </w:rPr>
            </w:pPr>
          </w:p>
        </w:tc>
      </w:tr>
      <w:tr w:rsidR="00C95A81" w14:paraId="74FD8908" w14:textId="77777777" w:rsidTr="00112E27">
        <w:tc>
          <w:tcPr>
            <w:tcW w:w="3510" w:type="dxa"/>
          </w:tcPr>
          <w:p w14:paraId="1B3A5DEC" w14:textId="3CF33C9D" w:rsidR="00C95A81" w:rsidRPr="000C6AC8" w:rsidRDefault="0008671F" w:rsidP="00C95A81">
            <w:r w:rsidRPr="000C6AC8">
              <w:t xml:space="preserve">Bad </w:t>
            </w:r>
            <w:r w:rsidR="00E25751">
              <w:t>w</w:t>
            </w:r>
            <w:r w:rsidRPr="000C6AC8">
              <w:t>eather prolonged</w:t>
            </w:r>
          </w:p>
        </w:tc>
        <w:tc>
          <w:tcPr>
            <w:tcW w:w="5566" w:type="dxa"/>
          </w:tcPr>
          <w:p w14:paraId="2931DAD0" w14:textId="2D56858F" w:rsidR="001E1F9C" w:rsidRPr="000C6AC8" w:rsidRDefault="001E1F9C" w:rsidP="00E25751">
            <w:pPr>
              <w:jc w:val="both"/>
            </w:pPr>
            <w:r w:rsidRPr="000C6AC8">
              <w:t>School will be closed as per the snow closure procedure.</w:t>
            </w:r>
          </w:p>
          <w:p w14:paraId="78A41A40" w14:textId="77777777" w:rsidR="001620D3" w:rsidRPr="000C6AC8" w:rsidRDefault="003126A3" w:rsidP="00E25751">
            <w:pPr>
              <w:jc w:val="both"/>
            </w:pPr>
            <w:r w:rsidRPr="000C6AC8">
              <w:t>The situation will be assessed regularly to ascertain whether staff and children are able to travel to school safely.</w:t>
            </w:r>
          </w:p>
        </w:tc>
        <w:tc>
          <w:tcPr>
            <w:tcW w:w="3393" w:type="dxa"/>
          </w:tcPr>
          <w:p w14:paraId="4A900E66" w14:textId="77777777" w:rsidR="00EA4134" w:rsidRPr="000C6AC8" w:rsidRDefault="00B931B0" w:rsidP="00C95A81">
            <w:r w:rsidRPr="000C6AC8">
              <w:t>Head</w:t>
            </w:r>
            <w:r w:rsidR="000C6AC8" w:rsidRPr="000C6AC8">
              <w:t xml:space="preserve"> </w:t>
            </w:r>
            <w:r w:rsidRPr="000C6AC8">
              <w:t xml:space="preserve">teacher </w:t>
            </w:r>
          </w:p>
          <w:p w14:paraId="1385305B" w14:textId="77777777" w:rsidR="00EA4134" w:rsidRPr="000C6AC8" w:rsidRDefault="00EA4134" w:rsidP="00C95A81">
            <w:r w:rsidRPr="000C6AC8">
              <w:t>Governors</w:t>
            </w:r>
          </w:p>
          <w:p w14:paraId="779CC99A" w14:textId="7C54313F" w:rsidR="00EA4134" w:rsidRPr="004C6532" w:rsidRDefault="00EA4134" w:rsidP="00C95A81">
            <w:pPr>
              <w:rPr>
                <w:highlight w:val="yellow"/>
              </w:rPr>
            </w:pPr>
            <w:r w:rsidRPr="000C6AC8">
              <w:t>Caretaker</w:t>
            </w:r>
          </w:p>
        </w:tc>
        <w:tc>
          <w:tcPr>
            <w:tcW w:w="2919" w:type="dxa"/>
          </w:tcPr>
          <w:p w14:paraId="54EF2223" w14:textId="77777777" w:rsidR="00C95A81" w:rsidRPr="004C6532" w:rsidRDefault="00C95A81" w:rsidP="00C95A81">
            <w:pPr>
              <w:rPr>
                <w:highlight w:val="yellow"/>
              </w:rPr>
            </w:pPr>
          </w:p>
        </w:tc>
      </w:tr>
      <w:tr w:rsidR="00C95A81" w14:paraId="7AFF752F" w14:textId="77777777" w:rsidTr="00112E27">
        <w:tc>
          <w:tcPr>
            <w:tcW w:w="3510" w:type="dxa"/>
          </w:tcPr>
          <w:p w14:paraId="3D7EDC76" w14:textId="77777777" w:rsidR="00C95A81" w:rsidRPr="000C6AC8" w:rsidRDefault="0008671F" w:rsidP="00C95A81">
            <w:r w:rsidRPr="000C6AC8">
              <w:t>Strikes</w:t>
            </w:r>
          </w:p>
        </w:tc>
        <w:tc>
          <w:tcPr>
            <w:tcW w:w="5566" w:type="dxa"/>
          </w:tcPr>
          <w:p w14:paraId="46DC6BB7" w14:textId="77777777" w:rsidR="00993A8F" w:rsidRPr="000C6AC8" w:rsidRDefault="003126A3" w:rsidP="001E1F9C">
            <w:r w:rsidRPr="000C6AC8">
              <w:t>The school will close for the duration of the strike.</w:t>
            </w:r>
          </w:p>
        </w:tc>
        <w:tc>
          <w:tcPr>
            <w:tcW w:w="3393" w:type="dxa"/>
          </w:tcPr>
          <w:p w14:paraId="111D24F3" w14:textId="77777777" w:rsidR="00EA4134" w:rsidRPr="000C6AC8" w:rsidRDefault="00EA4134" w:rsidP="00C95A81">
            <w:r w:rsidRPr="000C6AC8">
              <w:t>Head</w:t>
            </w:r>
            <w:r w:rsidR="000C6AC8" w:rsidRPr="000C6AC8">
              <w:t xml:space="preserve"> </w:t>
            </w:r>
            <w:r w:rsidRPr="000C6AC8">
              <w:t>teacher</w:t>
            </w:r>
          </w:p>
          <w:p w14:paraId="261F2D1C" w14:textId="77777777" w:rsidR="00C14811" w:rsidRPr="000C6AC8" w:rsidRDefault="00C14811" w:rsidP="00C95A81">
            <w:r w:rsidRPr="000C6AC8">
              <w:t>Governors</w:t>
            </w:r>
          </w:p>
        </w:tc>
        <w:tc>
          <w:tcPr>
            <w:tcW w:w="2919" w:type="dxa"/>
          </w:tcPr>
          <w:p w14:paraId="151252CE" w14:textId="77777777" w:rsidR="00C95A81" w:rsidRPr="004C6532" w:rsidRDefault="00C95A81" w:rsidP="00C95A81">
            <w:pPr>
              <w:rPr>
                <w:highlight w:val="yellow"/>
              </w:rPr>
            </w:pPr>
          </w:p>
        </w:tc>
      </w:tr>
      <w:tr w:rsidR="0008671F" w14:paraId="1F803841" w14:textId="77777777" w:rsidTr="00112E27">
        <w:tc>
          <w:tcPr>
            <w:tcW w:w="3510" w:type="dxa"/>
          </w:tcPr>
          <w:p w14:paraId="353F8FCD" w14:textId="7AC6FC26" w:rsidR="0008671F" w:rsidRPr="000C6AC8" w:rsidRDefault="0008671F" w:rsidP="00C95A81">
            <w:r w:rsidRPr="000C6AC8">
              <w:t xml:space="preserve">Terrorist </w:t>
            </w:r>
            <w:r w:rsidR="00E25751">
              <w:t>a</w:t>
            </w:r>
            <w:r w:rsidRPr="000C6AC8">
              <w:t xml:space="preserve">ttack or </w:t>
            </w:r>
            <w:r w:rsidR="00E25751">
              <w:t>t</w:t>
            </w:r>
            <w:r w:rsidRPr="000C6AC8">
              <w:t>hreat</w:t>
            </w:r>
          </w:p>
        </w:tc>
        <w:tc>
          <w:tcPr>
            <w:tcW w:w="5566" w:type="dxa"/>
          </w:tcPr>
          <w:p w14:paraId="627C6B89" w14:textId="77777777" w:rsidR="0008671F" w:rsidRPr="000C6AC8" w:rsidRDefault="001E1F9C" w:rsidP="00C95A81">
            <w:r w:rsidRPr="000C6AC8">
              <w:t>The school will close, advice will be sought from the Police and the LA.</w:t>
            </w:r>
          </w:p>
        </w:tc>
        <w:tc>
          <w:tcPr>
            <w:tcW w:w="3393" w:type="dxa"/>
          </w:tcPr>
          <w:p w14:paraId="5A364C39" w14:textId="77777777" w:rsidR="00E51A5A" w:rsidRPr="000C6AC8" w:rsidRDefault="00EA4134" w:rsidP="000C6AC8">
            <w:r w:rsidRPr="000C6AC8">
              <w:t>Head</w:t>
            </w:r>
            <w:r w:rsidR="000C6AC8">
              <w:t xml:space="preserve"> </w:t>
            </w:r>
            <w:r w:rsidRPr="000C6AC8">
              <w:t xml:space="preserve">teacher </w:t>
            </w:r>
          </w:p>
          <w:p w14:paraId="7016FE4C" w14:textId="77777777" w:rsidR="00EA4134" w:rsidRPr="000C6AC8" w:rsidRDefault="00EA4134" w:rsidP="00C95A81">
            <w:r w:rsidRPr="000C6AC8">
              <w:t>IMT</w:t>
            </w:r>
          </w:p>
          <w:p w14:paraId="3D269069" w14:textId="77777777" w:rsidR="00C14811" w:rsidRPr="000C6AC8" w:rsidRDefault="00C14811" w:rsidP="00C95A81">
            <w:r w:rsidRPr="000C6AC8">
              <w:t>Governors</w:t>
            </w:r>
          </w:p>
        </w:tc>
        <w:tc>
          <w:tcPr>
            <w:tcW w:w="2919" w:type="dxa"/>
          </w:tcPr>
          <w:p w14:paraId="0B7EEE14" w14:textId="77777777" w:rsidR="0008671F" w:rsidRPr="004C6532" w:rsidRDefault="0008671F" w:rsidP="00C95A81">
            <w:pPr>
              <w:rPr>
                <w:highlight w:val="yellow"/>
              </w:rPr>
            </w:pPr>
          </w:p>
        </w:tc>
      </w:tr>
    </w:tbl>
    <w:p w14:paraId="763A6F6B" w14:textId="77777777" w:rsidR="003454B3" w:rsidRDefault="003454B3" w:rsidP="00303083">
      <w:pPr>
        <w:jc w:val="right"/>
      </w:pPr>
    </w:p>
    <w:sectPr w:rsidR="003454B3" w:rsidSect="007C2F61">
      <w:footerReference w:type="default" r:id="rId11"/>
      <w:head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FEC9F" w14:textId="77777777" w:rsidR="007C2F61" w:rsidRDefault="007C2F61" w:rsidP="006A592E">
      <w:r>
        <w:separator/>
      </w:r>
    </w:p>
  </w:endnote>
  <w:endnote w:type="continuationSeparator" w:id="0">
    <w:p w14:paraId="2E47558B" w14:textId="77777777" w:rsidR="007C2F61" w:rsidRDefault="007C2F61" w:rsidP="006A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132733"/>
      <w:docPartObj>
        <w:docPartGallery w:val="Page Numbers (Bottom of Page)"/>
        <w:docPartUnique/>
      </w:docPartObj>
    </w:sdtPr>
    <w:sdtEndPr>
      <w:rPr>
        <w:noProof/>
      </w:rPr>
    </w:sdtEndPr>
    <w:sdtContent>
      <w:p w14:paraId="6615884C" w14:textId="46B3094E" w:rsidR="00AE4839" w:rsidRDefault="00AE4839">
        <w:pPr>
          <w:pStyle w:val="Footer"/>
          <w:jc w:val="center"/>
        </w:pPr>
        <w:r>
          <w:fldChar w:fldCharType="begin"/>
        </w:r>
        <w:r>
          <w:instrText xml:space="preserve"> PAGE   \* MERGEFORMAT </w:instrText>
        </w:r>
        <w:r>
          <w:fldChar w:fldCharType="separate"/>
        </w:r>
        <w:r w:rsidR="008F4392">
          <w:rPr>
            <w:noProof/>
          </w:rPr>
          <w:t>10</w:t>
        </w:r>
        <w:r>
          <w:rPr>
            <w:noProof/>
          </w:rPr>
          <w:fldChar w:fldCharType="end"/>
        </w:r>
      </w:p>
    </w:sdtContent>
  </w:sdt>
  <w:p w14:paraId="631AC37E" w14:textId="77777777" w:rsidR="00AE4839" w:rsidRDefault="00AE4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05E02" w14:textId="77777777" w:rsidR="007C2F61" w:rsidRDefault="007C2F61" w:rsidP="006A592E">
      <w:r>
        <w:separator/>
      </w:r>
    </w:p>
  </w:footnote>
  <w:footnote w:type="continuationSeparator" w:id="0">
    <w:p w14:paraId="0D46233C" w14:textId="77777777" w:rsidR="007C2F61" w:rsidRDefault="007C2F61" w:rsidP="006A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3953" w14:textId="77777777" w:rsidR="00AE4839" w:rsidRDefault="00AE4839" w:rsidP="00A3035C">
    <w:pPr>
      <w:pStyle w:val="Header"/>
    </w:pPr>
  </w:p>
  <w:p w14:paraId="0346F029" w14:textId="77777777" w:rsidR="00AE4839" w:rsidRDefault="00AE4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57F"/>
    <w:multiLevelType w:val="hybridMultilevel"/>
    <w:tmpl w:val="781E7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F6864"/>
    <w:multiLevelType w:val="hybridMultilevel"/>
    <w:tmpl w:val="38CEA1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A63C9"/>
    <w:multiLevelType w:val="hybridMultilevel"/>
    <w:tmpl w:val="ACF6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60720"/>
    <w:multiLevelType w:val="hybridMultilevel"/>
    <w:tmpl w:val="EDBAA9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9F3425E"/>
    <w:multiLevelType w:val="hybridMultilevel"/>
    <w:tmpl w:val="9DD4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4F5"/>
    <w:multiLevelType w:val="hybridMultilevel"/>
    <w:tmpl w:val="43FC8A3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A175E"/>
    <w:multiLevelType w:val="hybridMultilevel"/>
    <w:tmpl w:val="70226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E041C"/>
    <w:multiLevelType w:val="hybridMultilevel"/>
    <w:tmpl w:val="889C6166"/>
    <w:lvl w:ilvl="0" w:tplc="08090001">
      <w:start w:val="1"/>
      <w:numFmt w:val="bullet"/>
      <w:lvlText w:val=""/>
      <w:lvlJc w:val="left"/>
      <w:pPr>
        <w:ind w:left="2782" w:hanging="360"/>
      </w:pPr>
      <w:rPr>
        <w:rFonts w:ascii="Symbol" w:hAnsi="Symbol" w:hint="default"/>
      </w:rPr>
    </w:lvl>
    <w:lvl w:ilvl="1" w:tplc="08090003" w:tentative="1">
      <w:start w:val="1"/>
      <w:numFmt w:val="bullet"/>
      <w:lvlText w:val="o"/>
      <w:lvlJc w:val="left"/>
      <w:pPr>
        <w:ind w:left="3502" w:hanging="360"/>
      </w:pPr>
      <w:rPr>
        <w:rFonts w:ascii="Courier New" w:hAnsi="Courier New" w:cs="Courier New" w:hint="default"/>
      </w:rPr>
    </w:lvl>
    <w:lvl w:ilvl="2" w:tplc="08090005" w:tentative="1">
      <w:start w:val="1"/>
      <w:numFmt w:val="bullet"/>
      <w:lvlText w:val=""/>
      <w:lvlJc w:val="left"/>
      <w:pPr>
        <w:ind w:left="4222" w:hanging="360"/>
      </w:pPr>
      <w:rPr>
        <w:rFonts w:ascii="Wingdings" w:hAnsi="Wingdings" w:hint="default"/>
      </w:rPr>
    </w:lvl>
    <w:lvl w:ilvl="3" w:tplc="08090001" w:tentative="1">
      <w:start w:val="1"/>
      <w:numFmt w:val="bullet"/>
      <w:lvlText w:val=""/>
      <w:lvlJc w:val="left"/>
      <w:pPr>
        <w:ind w:left="4942" w:hanging="360"/>
      </w:pPr>
      <w:rPr>
        <w:rFonts w:ascii="Symbol" w:hAnsi="Symbol" w:hint="default"/>
      </w:rPr>
    </w:lvl>
    <w:lvl w:ilvl="4" w:tplc="08090003" w:tentative="1">
      <w:start w:val="1"/>
      <w:numFmt w:val="bullet"/>
      <w:lvlText w:val="o"/>
      <w:lvlJc w:val="left"/>
      <w:pPr>
        <w:ind w:left="5662" w:hanging="360"/>
      </w:pPr>
      <w:rPr>
        <w:rFonts w:ascii="Courier New" w:hAnsi="Courier New" w:cs="Courier New" w:hint="default"/>
      </w:rPr>
    </w:lvl>
    <w:lvl w:ilvl="5" w:tplc="08090005" w:tentative="1">
      <w:start w:val="1"/>
      <w:numFmt w:val="bullet"/>
      <w:lvlText w:val=""/>
      <w:lvlJc w:val="left"/>
      <w:pPr>
        <w:ind w:left="6382" w:hanging="360"/>
      </w:pPr>
      <w:rPr>
        <w:rFonts w:ascii="Wingdings" w:hAnsi="Wingdings" w:hint="default"/>
      </w:rPr>
    </w:lvl>
    <w:lvl w:ilvl="6" w:tplc="08090001" w:tentative="1">
      <w:start w:val="1"/>
      <w:numFmt w:val="bullet"/>
      <w:lvlText w:val=""/>
      <w:lvlJc w:val="left"/>
      <w:pPr>
        <w:ind w:left="7102" w:hanging="360"/>
      </w:pPr>
      <w:rPr>
        <w:rFonts w:ascii="Symbol" w:hAnsi="Symbol" w:hint="default"/>
      </w:rPr>
    </w:lvl>
    <w:lvl w:ilvl="7" w:tplc="08090003" w:tentative="1">
      <w:start w:val="1"/>
      <w:numFmt w:val="bullet"/>
      <w:lvlText w:val="o"/>
      <w:lvlJc w:val="left"/>
      <w:pPr>
        <w:ind w:left="7822" w:hanging="360"/>
      </w:pPr>
      <w:rPr>
        <w:rFonts w:ascii="Courier New" w:hAnsi="Courier New" w:cs="Courier New" w:hint="default"/>
      </w:rPr>
    </w:lvl>
    <w:lvl w:ilvl="8" w:tplc="08090005" w:tentative="1">
      <w:start w:val="1"/>
      <w:numFmt w:val="bullet"/>
      <w:lvlText w:val=""/>
      <w:lvlJc w:val="left"/>
      <w:pPr>
        <w:ind w:left="8542"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42A194F"/>
    <w:multiLevelType w:val="hybridMultilevel"/>
    <w:tmpl w:val="30DE425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B33718"/>
    <w:multiLevelType w:val="hybridMultilevel"/>
    <w:tmpl w:val="BE847E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F6AB3"/>
    <w:multiLevelType w:val="hybridMultilevel"/>
    <w:tmpl w:val="62548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322B9"/>
    <w:multiLevelType w:val="hybridMultilevel"/>
    <w:tmpl w:val="73ECB8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46F47"/>
    <w:multiLevelType w:val="hybridMultilevel"/>
    <w:tmpl w:val="B020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07447"/>
    <w:multiLevelType w:val="hybridMultilevel"/>
    <w:tmpl w:val="70226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272217">
    <w:abstractNumId w:val="0"/>
  </w:num>
  <w:num w:numId="2" w16cid:durableId="1067610059">
    <w:abstractNumId w:val="7"/>
  </w:num>
  <w:num w:numId="3" w16cid:durableId="1209339401">
    <w:abstractNumId w:val="14"/>
  </w:num>
  <w:num w:numId="4" w16cid:durableId="533539295">
    <w:abstractNumId w:val="5"/>
  </w:num>
  <w:num w:numId="5" w16cid:durableId="199127437">
    <w:abstractNumId w:val="15"/>
  </w:num>
  <w:num w:numId="6" w16cid:durableId="2036223419">
    <w:abstractNumId w:val="12"/>
  </w:num>
  <w:num w:numId="7" w16cid:durableId="731199831">
    <w:abstractNumId w:val="4"/>
  </w:num>
  <w:num w:numId="8" w16cid:durableId="520751972">
    <w:abstractNumId w:val="9"/>
  </w:num>
  <w:num w:numId="9" w16cid:durableId="895244701">
    <w:abstractNumId w:val="11"/>
  </w:num>
  <w:num w:numId="10" w16cid:durableId="95949921">
    <w:abstractNumId w:val="3"/>
  </w:num>
  <w:num w:numId="11" w16cid:durableId="606929772">
    <w:abstractNumId w:val="13"/>
  </w:num>
  <w:num w:numId="12" w16cid:durableId="1883202115">
    <w:abstractNumId w:val="6"/>
  </w:num>
  <w:num w:numId="13" w16cid:durableId="552739005">
    <w:abstractNumId w:val="1"/>
  </w:num>
  <w:num w:numId="14" w16cid:durableId="1944847895">
    <w:abstractNumId w:val="10"/>
  </w:num>
  <w:num w:numId="15" w16cid:durableId="183398191">
    <w:abstractNumId w:val="2"/>
  </w:num>
  <w:num w:numId="16" w16cid:durableId="132496956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C9"/>
    <w:rsid w:val="00017BD5"/>
    <w:rsid w:val="000249BD"/>
    <w:rsid w:val="00043069"/>
    <w:rsid w:val="000451E1"/>
    <w:rsid w:val="00074CB8"/>
    <w:rsid w:val="00085875"/>
    <w:rsid w:val="0008671F"/>
    <w:rsid w:val="000B5129"/>
    <w:rsid w:val="000B6E4E"/>
    <w:rsid w:val="000C6AC8"/>
    <w:rsid w:val="000E104B"/>
    <w:rsid w:val="000E3669"/>
    <w:rsid w:val="000F1FF7"/>
    <w:rsid w:val="000F2743"/>
    <w:rsid w:val="000F3E6F"/>
    <w:rsid w:val="000F5A82"/>
    <w:rsid w:val="0010361A"/>
    <w:rsid w:val="00105B04"/>
    <w:rsid w:val="0011190C"/>
    <w:rsid w:val="00112E27"/>
    <w:rsid w:val="001200CF"/>
    <w:rsid w:val="00154219"/>
    <w:rsid w:val="001620D3"/>
    <w:rsid w:val="00166B09"/>
    <w:rsid w:val="0016712F"/>
    <w:rsid w:val="001730B2"/>
    <w:rsid w:val="00190C0F"/>
    <w:rsid w:val="001B74CD"/>
    <w:rsid w:val="001D08CF"/>
    <w:rsid w:val="001E1150"/>
    <w:rsid w:val="001E1F9C"/>
    <w:rsid w:val="001E20D6"/>
    <w:rsid w:val="00231EF9"/>
    <w:rsid w:val="0024044B"/>
    <w:rsid w:val="00243C10"/>
    <w:rsid w:val="0024714C"/>
    <w:rsid w:val="002662BA"/>
    <w:rsid w:val="002812E9"/>
    <w:rsid w:val="002866BA"/>
    <w:rsid w:val="002A1785"/>
    <w:rsid w:val="002B3B64"/>
    <w:rsid w:val="002B3C23"/>
    <w:rsid w:val="002E41AC"/>
    <w:rsid w:val="003016B5"/>
    <w:rsid w:val="00303083"/>
    <w:rsid w:val="003126A3"/>
    <w:rsid w:val="0031782E"/>
    <w:rsid w:val="003362D4"/>
    <w:rsid w:val="003454B3"/>
    <w:rsid w:val="00357A42"/>
    <w:rsid w:val="00391350"/>
    <w:rsid w:val="00394329"/>
    <w:rsid w:val="003A37D7"/>
    <w:rsid w:val="003B1D37"/>
    <w:rsid w:val="003B3359"/>
    <w:rsid w:val="003C2B66"/>
    <w:rsid w:val="003C48F4"/>
    <w:rsid w:val="003C4B27"/>
    <w:rsid w:val="003D5E19"/>
    <w:rsid w:val="003E0FD7"/>
    <w:rsid w:val="00416E49"/>
    <w:rsid w:val="00417BC6"/>
    <w:rsid w:val="00436F24"/>
    <w:rsid w:val="00444B5C"/>
    <w:rsid w:val="00446A8A"/>
    <w:rsid w:val="004531CD"/>
    <w:rsid w:val="004541F2"/>
    <w:rsid w:val="00457459"/>
    <w:rsid w:val="004728AA"/>
    <w:rsid w:val="004762D7"/>
    <w:rsid w:val="00486A35"/>
    <w:rsid w:val="00486E9B"/>
    <w:rsid w:val="004928FE"/>
    <w:rsid w:val="00492C3B"/>
    <w:rsid w:val="004A7930"/>
    <w:rsid w:val="004B474D"/>
    <w:rsid w:val="004C6532"/>
    <w:rsid w:val="004E464B"/>
    <w:rsid w:val="004F7498"/>
    <w:rsid w:val="00523D84"/>
    <w:rsid w:val="005263DA"/>
    <w:rsid w:val="005300D6"/>
    <w:rsid w:val="00532875"/>
    <w:rsid w:val="0054217E"/>
    <w:rsid w:val="00542FEC"/>
    <w:rsid w:val="00547FF0"/>
    <w:rsid w:val="00550B5F"/>
    <w:rsid w:val="00565D63"/>
    <w:rsid w:val="00572A55"/>
    <w:rsid w:val="00580AF8"/>
    <w:rsid w:val="0058415B"/>
    <w:rsid w:val="00585044"/>
    <w:rsid w:val="00593AC9"/>
    <w:rsid w:val="005A46D0"/>
    <w:rsid w:val="005D661C"/>
    <w:rsid w:val="005D6F74"/>
    <w:rsid w:val="005E56CC"/>
    <w:rsid w:val="005F25F3"/>
    <w:rsid w:val="005F6132"/>
    <w:rsid w:val="005F7A8C"/>
    <w:rsid w:val="00600B72"/>
    <w:rsid w:val="00602A45"/>
    <w:rsid w:val="006123C1"/>
    <w:rsid w:val="00630AB8"/>
    <w:rsid w:val="00635D44"/>
    <w:rsid w:val="006366AE"/>
    <w:rsid w:val="0065714B"/>
    <w:rsid w:val="00673296"/>
    <w:rsid w:val="006836A5"/>
    <w:rsid w:val="00684373"/>
    <w:rsid w:val="006A0EBA"/>
    <w:rsid w:val="006A592E"/>
    <w:rsid w:val="006B2526"/>
    <w:rsid w:val="006C4213"/>
    <w:rsid w:val="006C6D1F"/>
    <w:rsid w:val="006D436D"/>
    <w:rsid w:val="006E2F7C"/>
    <w:rsid w:val="0070467F"/>
    <w:rsid w:val="00721F81"/>
    <w:rsid w:val="0072589D"/>
    <w:rsid w:val="00757174"/>
    <w:rsid w:val="007648CB"/>
    <w:rsid w:val="007720A7"/>
    <w:rsid w:val="00774BA7"/>
    <w:rsid w:val="007868EC"/>
    <w:rsid w:val="00790727"/>
    <w:rsid w:val="00792F8C"/>
    <w:rsid w:val="00794BA5"/>
    <w:rsid w:val="007A1E03"/>
    <w:rsid w:val="007A6449"/>
    <w:rsid w:val="007B126B"/>
    <w:rsid w:val="007C2F61"/>
    <w:rsid w:val="007E3B38"/>
    <w:rsid w:val="007E403D"/>
    <w:rsid w:val="007E78B2"/>
    <w:rsid w:val="007F3E3A"/>
    <w:rsid w:val="007F66E2"/>
    <w:rsid w:val="00814A1E"/>
    <w:rsid w:val="00823972"/>
    <w:rsid w:val="0083041B"/>
    <w:rsid w:val="00834B86"/>
    <w:rsid w:val="00855FDB"/>
    <w:rsid w:val="008571EE"/>
    <w:rsid w:val="00857DCA"/>
    <w:rsid w:val="00871489"/>
    <w:rsid w:val="0087566C"/>
    <w:rsid w:val="0087676D"/>
    <w:rsid w:val="00877C9E"/>
    <w:rsid w:val="008811D6"/>
    <w:rsid w:val="00881B06"/>
    <w:rsid w:val="008926AE"/>
    <w:rsid w:val="00896CEC"/>
    <w:rsid w:val="008A22C8"/>
    <w:rsid w:val="008A4E4C"/>
    <w:rsid w:val="008B0765"/>
    <w:rsid w:val="008B75B7"/>
    <w:rsid w:val="008B769C"/>
    <w:rsid w:val="008C499A"/>
    <w:rsid w:val="008F4392"/>
    <w:rsid w:val="008F7E0B"/>
    <w:rsid w:val="0090072A"/>
    <w:rsid w:val="00902251"/>
    <w:rsid w:val="00903160"/>
    <w:rsid w:val="00912B14"/>
    <w:rsid w:val="00921F65"/>
    <w:rsid w:val="009222D9"/>
    <w:rsid w:val="00922F42"/>
    <w:rsid w:val="00932F69"/>
    <w:rsid w:val="009333A6"/>
    <w:rsid w:val="00950CE6"/>
    <w:rsid w:val="009559D3"/>
    <w:rsid w:val="00956CE5"/>
    <w:rsid w:val="00956D74"/>
    <w:rsid w:val="00957B07"/>
    <w:rsid w:val="0096785A"/>
    <w:rsid w:val="009845B6"/>
    <w:rsid w:val="009848FB"/>
    <w:rsid w:val="009861FF"/>
    <w:rsid w:val="00993A8F"/>
    <w:rsid w:val="009B17D9"/>
    <w:rsid w:val="009B7F7B"/>
    <w:rsid w:val="009C0CE3"/>
    <w:rsid w:val="009D348A"/>
    <w:rsid w:val="009F0E89"/>
    <w:rsid w:val="009F36F0"/>
    <w:rsid w:val="009F4FA7"/>
    <w:rsid w:val="00A04269"/>
    <w:rsid w:val="00A12EE7"/>
    <w:rsid w:val="00A14002"/>
    <w:rsid w:val="00A162F6"/>
    <w:rsid w:val="00A2023D"/>
    <w:rsid w:val="00A20D89"/>
    <w:rsid w:val="00A3035C"/>
    <w:rsid w:val="00A327C1"/>
    <w:rsid w:val="00A37C2D"/>
    <w:rsid w:val="00A40520"/>
    <w:rsid w:val="00A4220E"/>
    <w:rsid w:val="00A54A50"/>
    <w:rsid w:val="00A65042"/>
    <w:rsid w:val="00A72ABA"/>
    <w:rsid w:val="00A9349C"/>
    <w:rsid w:val="00A9684F"/>
    <w:rsid w:val="00A96A1C"/>
    <w:rsid w:val="00AA08D6"/>
    <w:rsid w:val="00AA0AD0"/>
    <w:rsid w:val="00AA6DA1"/>
    <w:rsid w:val="00AB162E"/>
    <w:rsid w:val="00AC229E"/>
    <w:rsid w:val="00AC4279"/>
    <w:rsid w:val="00AD11AA"/>
    <w:rsid w:val="00AE4839"/>
    <w:rsid w:val="00AF7656"/>
    <w:rsid w:val="00B178AD"/>
    <w:rsid w:val="00B3637A"/>
    <w:rsid w:val="00B40E1D"/>
    <w:rsid w:val="00B558CD"/>
    <w:rsid w:val="00B571A5"/>
    <w:rsid w:val="00B76EE6"/>
    <w:rsid w:val="00B8167D"/>
    <w:rsid w:val="00B82764"/>
    <w:rsid w:val="00B931B0"/>
    <w:rsid w:val="00BA7799"/>
    <w:rsid w:val="00BB24D8"/>
    <w:rsid w:val="00BC48F0"/>
    <w:rsid w:val="00BD2719"/>
    <w:rsid w:val="00BE343F"/>
    <w:rsid w:val="00C01E20"/>
    <w:rsid w:val="00C14811"/>
    <w:rsid w:val="00C15A9D"/>
    <w:rsid w:val="00C16BEE"/>
    <w:rsid w:val="00C25845"/>
    <w:rsid w:val="00C42038"/>
    <w:rsid w:val="00C4327C"/>
    <w:rsid w:val="00C565B4"/>
    <w:rsid w:val="00C62B09"/>
    <w:rsid w:val="00C73561"/>
    <w:rsid w:val="00C768C8"/>
    <w:rsid w:val="00C956C0"/>
    <w:rsid w:val="00C95A81"/>
    <w:rsid w:val="00C97B5D"/>
    <w:rsid w:val="00CA75F2"/>
    <w:rsid w:val="00CB3709"/>
    <w:rsid w:val="00CD2374"/>
    <w:rsid w:val="00CD2BCF"/>
    <w:rsid w:val="00CD5499"/>
    <w:rsid w:val="00CE69ED"/>
    <w:rsid w:val="00CE7563"/>
    <w:rsid w:val="00CF2331"/>
    <w:rsid w:val="00CF6864"/>
    <w:rsid w:val="00D172E3"/>
    <w:rsid w:val="00D34B35"/>
    <w:rsid w:val="00D4023C"/>
    <w:rsid w:val="00D4578D"/>
    <w:rsid w:val="00D66155"/>
    <w:rsid w:val="00DA0C53"/>
    <w:rsid w:val="00DA1095"/>
    <w:rsid w:val="00DA3463"/>
    <w:rsid w:val="00DA5676"/>
    <w:rsid w:val="00DA58E2"/>
    <w:rsid w:val="00DE0D55"/>
    <w:rsid w:val="00DE1D74"/>
    <w:rsid w:val="00E130D6"/>
    <w:rsid w:val="00E25751"/>
    <w:rsid w:val="00E3406A"/>
    <w:rsid w:val="00E50E17"/>
    <w:rsid w:val="00E51A5A"/>
    <w:rsid w:val="00E66248"/>
    <w:rsid w:val="00E67AF8"/>
    <w:rsid w:val="00E67BAE"/>
    <w:rsid w:val="00E67BF5"/>
    <w:rsid w:val="00E702CF"/>
    <w:rsid w:val="00E86281"/>
    <w:rsid w:val="00E93A8B"/>
    <w:rsid w:val="00E955DF"/>
    <w:rsid w:val="00EA2BAF"/>
    <w:rsid w:val="00EA355F"/>
    <w:rsid w:val="00EA4134"/>
    <w:rsid w:val="00EB1B58"/>
    <w:rsid w:val="00EC4D33"/>
    <w:rsid w:val="00EC5C78"/>
    <w:rsid w:val="00EE6089"/>
    <w:rsid w:val="00EE7114"/>
    <w:rsid w:val="00EF3928"/>
    <w:rsid w:val="00EF6302"/>
    <w:rsid w:val="00F12007"/>
    <w:rsid w:val="00F1672B"/>
    <w:rsid w:val="00F468D4"/>
    <w:rsid w:val="00F46FFF"/>
    <w:rsid w:val="00F56703"/>
    <w:rsid w:val="00F73D5F"/>
    <w:rsid w:val="00F84017"/>
    <w:rsid w:val="00F84272"/>
    <w:rsid w:val="00F93282"/>
    <w:rsid w:val="00F93C7C"/>
    <w:rsid w:val="00FA0F80"/>
    <w:rsid w:val="00FB1E55"/>
    <w:rsid w:val="00FB25D2"/>
    <w:rsid w:val="00FB2E74"/>
    <w:rsid w:val="00FB3FFC"/>
    <w:rsid w:val="00FB6E0E"/>
    <w:rsid w:val="00FB7F2C"/>
    <w:rsid w:val="00FC1E83"/>
    <w:rsid w:val="00FC5CD9"/>
    <w:rsid w:val="00FC7E16"/>
    <w:rsid w:val="00FD1EA4"/>
    <w:rsid w:val="00FF71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934C"/>
  <w15:docId w15:val="{6999E74D-9F75-4FBE-BC12-05349639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C9"/>
    <w:pPr>
      <w:spacing w:after="0" w:line="240" w:lineRule="auto"/>
    </w:pPr>
  </w:style>
  <w:style w:type="paragraph" w:styleId="Heading1">
    <w:name w:val="heading 1"/>
    <w:basedOn w:val="Normal"/>
    <w:next w:val="Normal"/>
    <w:link w:val="Heading1Char"/>
    <w:uiPriority w:val="9"/>
    <w:qFormat/>
    <w:rsid w:val="007720A7"/>
    <w:pPr>
      <w:spacing w:after="240"/>
      <w:outlineLvl w:val="0"/>
    </w:pPr>
    <w:rPr>
      <w:b/>
      <w:sz w:val="28"/>
      <w:szCs w:val="28"/>
    </w:rPr>
  </w:style>
  <w:style w:type="paragraph" w:styleId="Heading2">
    <w:name w:val="heading 2"/>
    <w:basedOn w:val="Heading1"/>
    <w:next w:val="Normal"/>
    <w:link w:val="Heading2Char"/>
    <w:uiPriority w:val="9"/>
    <w:unhideWhenUsed/>
    <w:qFormat/>
    <w:rsid w:val="006A592E"/>
    <w:pPr>
      <w:spacing w:before="240" w:after="0"/>
      <w:outlineLvl w:val="1"/>
    </w:pPr>
    <w:rPr>
      <w:i/>
      <w:sz w:val="26"/>
      <w:szCs w:val="26"/>
    </w:rPr>
  </w:style>
  <w:style w:type="paragraph" w:styleId="Heading3">
    <w:name w:val="heading 3"/>
    <w:basedOn w:val="Normal"/>
    <w:next w:val="Normal"/>
    <w:link w:val="Heading3Char"/>
    <w:qFormat/>
    <w:rsid w:val="00017BD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A109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A7"/>
    <w:rPr>
      <w:b/>
      <w:sz w:val="28"/>
      <w:szCs w:val="28"/>
    </w:rPr>
  </w:style>
  <w:style w:type="character" w:customStyle="1" w:styleId="Heading2Char">
    <w:name w:val="Heading 2 Char"/>
    <w:basedOn w:val="DefaultParagraphFont"/>
    <w:link w:val="Heading2"/>
    <w:uiPriority w:val="9"/>
    <w:rsid w:val="006A592E"/>
    <w:rPr>
      <w:b/>
      <w:i/>
      <w:sz w:val="26"/>
      <w:szCs w:val="26"/>
    </w:rPr>
  </w:style>
  <w:style w:type="paragraph" w:styleId="ListParagraph">
    <w:name w:val="List Paragraph"/>
    <w:basedOn w:val="Normal"/>
    <w:uiPriority w:val="34"/>
    <w:qFormat/>
    <w:rsid w:val="00E130D6"/>
    <w:pPr>
      <w:ind w:left="720"/>
      <w:contextualSpacing/>
    </w:pPr>
  </w:style>
  <w:style w:type="character" w:styleId="Hyperlink">
    <w:name w:val="Hyperlink"/>
    <w:basedOn w:val="DefaultParagraphFont"/>
    <w:uiPriority w:val="99"/>
    <w:unhideWhenUsed/>
    <w:rsid w:val="009C0CE3"/>
    <w:rPr>
      <w:color w:val="0000FF" w:themeColor="hyperlink"/>
      <w:u w:val="single"/>
    </w:rPr>
  </w:style>
  <w:style w:type="table" w:styleId="TableGrid">
    <w:name w:val="Table Grid"/>
    <w:basedOn w:val="TableNormal"/>
    <w:uiPriority w:val="59"/>
    <w:rsid w:val="00C9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359"/>
    <w:rPr>
      <w:rFonts w:ascii="Tahoma" w:hAnsi="Tahoma" w:cs="Tahoma"/>
      <w:sz w:val="16"/>
      <w:szCs w:val="16"/>
    </w:rPr>
  </w:style>
  <w:style w:type="character" w:customStyle="1" w:styleId="BalloonTextChar">
    <w:name w:val="Balloon Text Char"/>
    <w:basedOn w:val="DefaultParagraphFont"/>
    <w:link w:val="BalloonText"/>
    <w:uiPriority w:val="99"/>
    <w:semiHidden/>
    <w:rsid w:val="003B3359"/>
    <w:rPr>
      <w:rFonts w:ascii="Tahoma" w:hAnsi="Tahoma" w:cs="Tahoma"/>
      <w:sz w:val="16"/>
      <w:szCs w:val="16"/>
    </w:rPr>
  </w:style>
  <w:style w:type="character" w:customStyle="1" w:styleId="Heading4Char">
    <w:name w:val="Heading 4 Char"/>
    <w:basedOn w:val="DefaultParagraphFont"/>
    <w:link w:val="Heading4"/>
    <w:uiPriority w:val="9"/>
    <w:semiHidden/>
    <w:rsid w:val="00DA109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A1095"/>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592E"/>
    <w:pPr>
      <w:tabs>
        <w:tab w:val="center" w:pos="4513"/>
        <w:tab w:val="right" w:pos="9026"/>
      </w:tabs>
    </w:pPr>
  </w:style>
  <w:style w:type="character" w:customStyle="1" w:styleId="HeaderChar">
    <w:name w:val="Header Char"/>
    <w:basedOn w:val="DefaultParagraphFont"/>
    <w:link w:val="Header"/>
    <w:uiPriority w:val="99"/>
    <w:rsid w:val="006A592E"/>
  </w:style>
  <w:style w:type="paragraph" w:styleId="Footer">
    <w:name w:val="footer"/>
    <w:basedOn w:val="Normal"/>
    <w:link w:val="FooterChar"/>
    <w:uiPriority w:val="99"/>
    <w:unhideWhenUsed/>
    <w:rsid w:val="006A592E"/>
    <w:pPr>
      <w:tabs>
        <w:tab w:val="center" w:pos="4513"/>
        <w:tab w:val="right" w:pos="9026"/>
      </w:tabs>
    </w:pPr>
  </w:style>
  <w:style w:type="character" w:customStyle="1" w:styleId="FooterChar">
    <w:name w:val="Footer Char"/>
    <w:basedOn w:val="DefaultParagraphFont"/>
    <w:link w:val="Footer"/>
    <w:uiPriority w:val="99"/>
    <w:rsid w:val="006A592E"/>
  </w:style>
  <w:style w:type="paragraph" w:styleId="TOCHeading">
    <w:name w:val="TOC Heading"/>
    <w:basedOn w:val="Heading1"/>
    <w:next w:val="Normal"/>
    <w:uiPriority w:val="39"/>
    <w:unhideWhenUsed/>
    <w:qFormat/>
    <w:rsid w:val="006A592E"/>
    <w:pPr>
      <w:keepNext/>
      <w:keepLines/>
      <w:spacing w:before="480" w:after="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qFormat/>
    <w:rsid w:val="006A592E"/>
    <w:pPr>
      <w:spacing w:after="100"/>
    </w:pPr>
  </w:style>
  <w:style w:type="paragraph" w:styleId="TOC2">
    <w:name w:val="toc 2"/>
    <w:basedOn w:val="Normal"/>
    <w:next w:val="Normal"/>
    <w:autoRedefine/>
    <w:uiPriority w:val="39"/>
    <w:unhideWhenUsed/>
    <w:qFormat/>
    <w:rsid w:val="00FD1EA4"/>
    <w:pPr>
      <w:spacing w:after="100"/>
      <w:ind w:left="220"/>
    </w:pPr>
  </w:style>
  <w:style w:type="paragraph" w:styleId="TOC3">
    <w:name w:val="toc 3"/>
    <w:basedOn w:val="Normal"/>
    <w:next w:val="Normal"/>
    <w:autoRedefine/>
    <w:uiPriority w:val="39"/>
    <w:semiHidden/>
    <w:unhideWhenUsed/>
    <w:qFormat/>
    <w:rsid w:val="006A592E"/>
    <w:pPr>
      <w:spacing w:after="100" w:line="276" w:lineRule="auto"/>
      <w:ind w:left="440"/>
    </w:pPr>
    <w:rPr>
      <w:rFonts w:eastAsiaTheme="minorEastAsia"/>
      <w:lang w:val="en-US" w:eastAsia="ja-JP"/>
    </w:rPr>
  </w:style>
  <w:style w:type="paragraph" w:styleId="NoSpacing">
    <w:name w:val="No Spacing"/>
    <w:uiPriority w:val="1"/>
    <w:qFormat/>
    <w:rsid w:val="006A592E"/>
    <w:pPr>
      <w:spacing w:after="0" w:line="240" w:lineRule="auto"/>
    </w:pPr>
  </w:style>
  <w:style w:type="paragraph" w:customStyle="1" w:styleId="DfESOutNumbered">
    <w:name w:val="DfESOutNumbered"/>
    <w:basedOn w:val="Normal"/>
    <w:link w:val="DfESOutNumberedChar"/>
    <w:rsid w:val="00FB3FFC"/>
    <w:pPr>
      <w:widowControl w:val="0"/>
      <w:numPr>
        <w:numId w:val="7"/>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B3FFC"/>
    <w:rPr>
      <w:rFonts w:ascii="Arial" w:eastAsia="Times New Roman" w:hAnsi="Arial" w:cs="Arial"/>
      <w:szCs w:val="20"/>
    </w:rPr>
  </w:style>
  <w:style w:type="paragraph" w:customStyle="1" w:styleId="DeptBullets">
    <w:name w:val="DeptBullets"/>
    <w:basedOn w:val="Normal"/>
    <w:link w:val="DeptBulletsChar"/>
    <w:rsid w:val="00FB3FFC"/>
    <w:pPr>
      <w:widowControl w:val="0"/>
      <w:numPr>
        <w:numId w:val="8"/>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B3FFC"/>
    <w:rPr>
      <w:rFonts w:ascii="Arial" w:eastAsia="Times New Roman" w:hAnsi="Arial" w:cs="Times New Roman"/>
      <w:sz w:val="24"/>
      <w:szCs w:val="20"/>
    </w:rPr>
  </w:style>
  <w:style w:type="character" w:customStyle="1" w:styleId="Heading3Char">
    <w:name w:val="Heading 3 Char"/>
    <w:basedOn w:val="DefaultParagraphFont"/>
    <w:link w:val="Heading3"/>
    <w:rsid w:val="00017BD5"/>
    <w:rPr>
      <w:rFonts w:ascii="Arial" w:eastAsia="Times New Roman" w:hAnsi="Arial" w:cs="Arial"/>
      <w:b/>
      <w:bCs/>
      <w:sz w:val="26"/>
      <w:szCs w:val="26"/>
    </w:rPr>
  </w:style>
  <w:style w:type="paragraph" w:customStyle="1" w:styleId="TSB-PolicyBullets">
    <w:name w:val="TSB - Policy Bullets"/>
    <w:basedOn w:val="ListParagraph"/>
    <w:link w:val="TSB-PolicyBulletsChar"/>
    <w:autoRedefine/>
    <w:qFormat/>
    <w:rsid w:val="00043069"/>
    <w:pPr>
      <w:tabs>
        <w:tab w:val="left" w:pos="3686"/>
      </w:tabs>
      <w:spacing w:after="120"/>
      <w:ind w:left="2062"/>
      <w:contextualSpacing w:val="0"/>
    </w:pPr>
  </w:style>
  <w:style w:type="character" w:customStyle="1" w:styleId="TSB-PolicyBulletsChar">
    <w:name w:val="TSB - Policy Bullets Char"/>
    <w:basedOn w:val="DefaultParagraphFont"/>
    <w:link w:val="TSB-PolicyBullets"/>
    <w:rsid w:val="00043069"/>
  </w:style>
  <w:style w:type="paragraph" w:styleId="Revision">
    <w:name w:val="Revision"/>
    <w:hidden/>
    <w:uiPriority w:val="99"/>
    <w:semiHidden/>
    <w:rsid w:val="00286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86112">
      <w:bodyDiv w:val="1"/>
      <w:marLeft w:val="0"/>
      <w:marRight w:val="0"/>
      <w:marTop w:val="0"/>
      <w:marBottom w:val="0"/>
      <w:divBdr>
        <w:top w:val="none" w:sz="0" w:space="0" w:color="auto"/>
        <w:left w:val="none" w:sz="0" w:space="0" w:color="auto"/>
        <w:bottom w:val="none" w:sz="0" w:space="0" w:color="auto"/>
        <w:right w:val="none" w:sz="0" w:space="0" w:color="auto"/>
      </w:divBdr>
      <w:divsChild>
        <w:div w:id="762334041">
          <w:marLeft w:val="0"/>
          <w:marRight w:val="0"/>
          <w:marTop w:val="0"/>
          <w:marBottom w:val="0"/>
          <w:divBdr>
            <w:top w:val="none" w:sz="0" w:space="0" w:color="auto"/>
            <w:left w:val="none" w:sz="0" w:space="0" w:color="auto"/>
            <w:bottom w:val="none" w:sz="0" w:space="0" w:color="auto"/>
            <w:right w:val="none" w:sz="0" w:space="0" w:color="auto"/>
          </w:divBdr>
          <w:divsChild>
            <w:div w:id="698818069">
              <w:marLeft w:val="0"/>
              <w:marRight w:val="0"/>
              <w:marTop w:val="0"/>
              <w:marBottom w:val="0"/>
              <w:divBdr>
                <w:top w:val="none" w:sz="0" w:space="0" w:color="auto"/>
                <w:left w:val="none" w:sz="0" w:space="0" w:color="auto"/>
                <w:bottom w:val="none" w:sz="0" w:space="0" w:color="auto"/>
                <w:right w:val="none" w:sz="0" w:space="0" w:color="auto"/>
              </w:divBdr>
              <w:divsChild>
                <w:div w:id="265121370">
                  <w:marLeft w:val="0"/>
                  <w:marRight w:val="0"/>
                  <w:marTop w:val="0"/>
                  <w:marBottom w:val="0"/>
                  <w:divBdr>
                    <w:top w:val="none" w:sz="0" w:space="0" w:color="auto"/>
                    <w:left w:val="none" w:sz="0" w:space="0" w:color="auto"/>
                    <w:bottom w:val="none" w:sz="0" w:space="0" w:color="auto"/>
                    <w:right w:val="none" w:sz="0" w:space="0" w:color="auto"/>
                  </w:divBdr>
                  <w:divsChild>
                    <w:div w:id="512498123">
                      <w:marLeft w:val="0"/>
                      <w:marRight w:val="0"/>
                      <w:marTop w:val="0"/>
                      <w:marBottom w:val="0"/>
                      <w:divBdr>
                        <w:top w:val="none" w:sz="0" w:space="0" w:color="auto"/>
                        <w:left w:val="none" w:sz="0" w:space="0" w:color="auto"/>
                        <w:bottom w:val="none" w:sz="0" w:space="0" w:color="auto"/>
                        <w:right w:val="none" w:sz="0" w:space="0" w:color="auto"/>
                      </w:divBdr>
                      <w:divsChild>
                        <w:div w:id="4681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A4CEF97E61C42A0E7CABE20C64251" ma:contentTypeVersion="8" ma:contentTypeDescription="Create a new document." ma:contentTypeScope="" ma:versionID="1c28e745ce696f62f383411f50168fd8">
  <xsd:schema xmlns:xsd="http://www.w3.org/2001/XMLSchema" xmlns:xs="http://www.w3.org/2001/XMLSchema" xmlns:p="http://schemas.microsoft.com/office/2006/metadata/properties" xmlns:ns2="87aa6de6-7051-4f93-a27e-c85bd3a81378" xmlns:ns3="1f88ade7-e9c3-4736-a4d7-47593eaac677" targetNamespace="http://schemas.microsoft.com/office/2006/metadata/properties" ma:root="true" ma:fieldsID="9325ed6bc27bcd8d1277e117d874c0c9" ns2:_="" ns3:_="">
    <xsd:import namespace="87aa6de6-7051-4f93-a27e-c85bd3a81378"/>
    <xsd:import namespace="1f88ade7-e9c3-4736-a4d7-47593eaac677"/>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6de6-7051-4f93-a27e-c85bd3a8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8ade7-e9c3-4736-a4d7-47593eaac6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7aa6de6-7051-4f93-a27e-c85bd3a813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1941-14A0-41D1-B8B0-FC2BE05B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6de6-7051-4f93-a27e-c85bd3a81378"/>
    <ds:schemaRef ds:uri="1f88ade7-e9c3-4736-a4d7-47593eaac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190FE-2F19-42B9-828D-4EB282B19042}">
  <ds:schemaRefs>
    <ds:schemaRef ds:uri="http://schemas.microsoft.com/sharepoint/v3/contenttype/forms"/>
  </ds:schemaRefs>
</ds:datastoreItem>
</file>

<file path=customXml/itemProps3.xml><?xml version="1.0" encoding="utf-8"?>
<ds:datastoreItem xmlns:ds="http://schemas.openxmlformats.org/officeDocument/2006/customXml" ds:itemID="{D8531A2E-5D59-45E4-8301-653C475A8F3C}">
  <ds:schemaRefs>
    <ds:schemaRef ds:uri="http://schemas.microsoft.com/office/2006/metadata/properties"/>
    <ds:schemaRef ds:uri="http://schemas.microsoft.com/office/infopath/2007/PartnerControls"/>
    <ds:schemaRef ds:uri="87aa6de6-7051-4f93-a27e-c85bd3a81378"/>
  </ds:schemaRefs>
</ds:datastoreItem>
</file>

<file path=customXml/itemProps4.xml><?xml version="1.0" encoding="utf-8"?>
<ds:datastoreItem xmlns:ds="http://schemas.openxmlformats.org/officeDocument/2006/customXml" ds:itemID="{BA79E34F-8A62-4319-A623-6730F693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Beckfoot School</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Tebbutt</dc:creator>
  <cp:lastModifiedBy>julia tillotson</cp:lastModifiedBy>
  <cp:revision>2</cp:revision>
  <cp:lastPrinted>2025-03-01T14:41:00Z</cp:lastPrinted>
  <dcterms:created xsi:type="dcterms:W3CDTF">2025-03-01T14:42:00Z</dcterms:created>
  <dcterms:modified xsi:type="dcterms:W3CDTF">2025-03-01T14:42:00Z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0x0101006D5A4CEF97E61C42A0E7CABE20C64251</vt:lpwstr>
  </property>
</Properties>
</file>