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6B8F" w14:textId="2FF425B5" w:rsidR="001E45E2" w:rsidRPr="00E45AEE" w:rsidRDefault="001E45E2">
      <w:pPr>
        <w:rPr>
          <w:sz w:val="44"/>
          <w:szCs w:val="44"/>
        </w:rPr>
      </w:pPr>
      <w:r>
        <w:rPr>
          <w:rFonts w:ascii="Times New Roman"/>
          <w:noProof/>
          <w:position w:val="248"/>
          <w:sz w:val="20"/>
        </w:rPr>
        <w:drawing>
          <wp:anchor distT="0" distB="0" distL="114300" distR="114300" simplePos="0" relativeHeight="251658240" behindDoc="1" locked="0" layoutInCell="1" allowOverlap="1" wp14:anchorId="2DA0F44D" wp14:editId="01E4808A">
            <wp:simplePos x="0" y="0"/>
            <wp:positionH relativeFrom="column">
              <wp:posOffset>7886700</wp:posOffset>
            </wp:positionH>
            <wp:positionV relativeFrom="paragraph">
              <wp:posOffset>-371475</wp:posOffset>
            </wp:positionV>
            <wp:extent cx="1445260" cy="1433195"/>
            <wp:effectExtent l="0" t="0" r="2540" b="0"/>
            <wp:wrapNone/>
            <wp:docPr id="8"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260" cy="1433195"/>
                    </a:xfrm>
                    <a:prstGeom prst="rect">
                      <a:avLst/>
                    </a:prstGeom>
                  </pic:spPr>
                </pic:pic>
              </a:graphicData>
            </a:graphic>
          </wp:anchor>
        </w:drawing>
      </w:r>
      <w:r w:rsidR="00E45AEE" w:rsidRPr="00E45AEE">
        <w:rPr>
          <w:sz w:val="44"/>
          <w:szCs w:val="44"/>
        </w:rPr>
        <w:t>Barrow CE Primary</w:t>
      </w:r>
    </w:p>
    <w:p w14:paraId="62F002F3" w14:textId="5E40AA23" w:rsidR="00E45AEE" w:rsidRDefault="00E45AEE">
      <w:pPr>
        <w:rPr>
          <w:sz w:val="44"/>
          <w:szCs w:val="44"/>
        </w:rPr>
      </w:pPr>
      <w:r w:rsidRPr="00E45AEE">
        <w:rPr>
          <w:sz w:val="44"/>
          <w:szCs w:val="44"/>
        </w:rPr>
        <w:t>Maths Overview</w:t>
      </w:r>
      <w:r w:rsidR="001E45E2">
        <w:rPr>
          <w:sz w:val="44"/>
          <w:szCs w:val="44"/>
        </w:rPr>
        <w:t xml:space="preserve"> (September 202</w:t>
      </w:r>
      <w:r w:rsidR="00287D69">
        <w:rPr>
          <w:sz w:val="44"/>
          <w:szCs w:val="44"/>
        </w:rPr>
        <w:t>3</w:t>
      </w:r>
      <w:r w:rsidR="001E45E2">
        <w:rPr>
          <w:sz w:val="44"/>
          <w:szCs w:val="44"/>
        </w:rPr>
        <w:t xml:space="preserve"> </w:t>
      </w:r>
      <w:r w:rsidR="00EA430F">
        <w:rPr>
          <w:sz w:val="44"/>
          <w:szCs w:val="44"/>
        </w:rPr>
        <w:t>to July 2024</w:t>
      </w:r>
      <w:r w:rsidR="001E45E2">
        <w:rPr>
          <w:sz w:val="44"/>
          <w:szCs w:val="44"/>
        </w:rPr>
        <w:t xml:space="preserve">) </w:t>
      </w:r>
    </w:p>
    <w:p w14:paraId="6EF52530" w14:textId="77777777" w:rsidR="004D09D8" w:rsidRDefault="004D09D8" w:rsidP="004D09D8">
      <w:pPr>
        <w:pStyle w:val="NormalWeb"/>
        <w:shd w:val="clear" w:color="auto" w:fill="FFFFFF"/>
        <w:spacing w:before="0" w:beforeAutospacing="0" w:after="150" w:afterAutospacing="0"/>
        <w:rPr>
          <w:rFonts w:ascii="Raleway" w:hAnsi="Raleway"/>
          <w:color w:val="333333"/>
          <w:sz w:val="27"/>
          <w:szCs w:val="27"/>
        </w:rPr>
      </w:pPr>
    </w:p>
    <w:p w14:paraId="46910D1F" w14:textId="0921C0FB"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At Barrow CE School, we believe that every child can achieve in mathematics. We take a mastery approach to the teaching and learning of mathematics in mixed ability classes. Our ethos is that all children can be successful in the study of mathematics. We do not accept that ‘some children cannot do maths’ or that children should be limited by prior attainment. Maths is for everyone! We teach the skills to ensure our children are resilient learners who become life-long mathematicians. We aim to deliver an inspiring and engaging mathematics curriculum through high-quality teaching. </w:t>
      </w:r>
    </w:p>
    <w:p w14:paraId="45B13E2B" w14:textId="77777777"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Our approach to the teaching of Mathematics enables children to be numerate, creative, independent, inquisitive, enquiring and confident. Children should not be afraid to make mistakes and should fully embrace the fact that mistakes are part of learning! A mastery curriculum promotes a deep, long-term, secure and adaptable understanding of the subject so that children become fluent in calculations; possess a growing confidence to reason mathematically and hone their problem-solving skills.</w:t>
      </w:r>
    </w:p>
    <w:p w14:paraId="3BAAE4A4" w14:textId="52A392DB"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Our curriculum builds on the concrete, pictorial, abstract approach. By using all three, the children can explore and demonstrate their mathematical learning. Together, these elements help to cement knowledge so children truly understand what they have learnt.</w:t>
      </w:r>
      <w:r w:rsidR="00CC2EE9" w:rsidRPr="00AF3170">
        <w:rPr>
          <w:rFonts w:asciiTheme="majorHAnsi" w:hAnsiTheme="majorHAnsi" w:cstheme="majorHAnsi"/>
          <w:color w:val="333333"/>
          <w:sz w:val="28"/>
          <w:szCs w:val="28"/>
        </w:rPr>
        <w:t xml:space="preserve"> </w:t>
      </w:r>
      <w:r w:rsidR="00CC2EE9" w:rsidRPr="00AF3170">
        <w:rPr>
          <w:rFonts w:asciiTheme="majorHAnsi" w:hAnsiTheme="majorHAnsi" w:cstheme="majorHAnsi"/>
          <w:color w:val="333333"/>
          <w:sz w:val="28"/>
          <w:szCs w:val="28"/>
          <w:shd w:val="clear" w:color="auto" w:fill="FFFFFF"/>
        </w:rPr>
        <w:t>complex mathematical concepts are built on simpler conceptual components and when children understand every step in the learning sequence, maths becomes transparent and makes logical sense.</w:t>
      </w:r>
    </w:p>
    <w:p w14:paraId="26124C6F" w14:textId="7ECE3B66" w:rsidR="004D09D8" w:rsidRPr="00AF3170" w:rsidRDefault="00D3730E"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Pr>
          <w:rFonts w:asciiTheme="majorHAnsi" w:hAnsiTheme="majorHAnsi" w:cstheme="majorHAnsi"/>
          <w:color w:val="333333"/>
          <w:sz w:val="28"/>
          <w:szCs w:val="28"/>
        </w:rPr>
        <w:t>We</w:t>
      </w:r>
      <w:r w:rsidR="004D09D8" w:rsidRPr="00AF3170">
        <w:rPr>
          <w:rFonts w:asciiTheme="majorHAnsi" w:hAnsiTheme="majorHAnsi" w:cstheme="majorHAnsi"/>
          <w:color w:val="333333"/>
          <w:sz w:val="28"/>
          <w:szCs w:val="28"/>
        </w:rPr>
        <w:t xml:space="preserve"> have implemented the Power Maths approach throughout </w:t>
      </w:r>
      <w:r w:rsidR="009675A9" w:rsidRPr="00AF3170">
        <w:rPr>
          <w:rFonts w:asciiTheme="majorHAnsi" w:hAnsiTheme="majorHAnsi" w:cstheme="majorHAnsi"/>
          <w:color w:val="333333"/>
          <w:sz w:val="28"/>
          <w:szCs w:val="28"/>
        </w:rPr>
        <w:t>the whole school</w:t>
      </w:r>
      <w:r w:rsidR="00473D43" w:rsidRPr="00AF3170">
        <w:rPr>
          <w:rFonts w:asciiTheme="majorHAnsi" w:hAnsiTheme="majorHAnsi" w:cstheme="majorHAnsi"/>
          <w:color w:val="333333"/>
          <w:sz w:val="28"/>
          <w:szCs w:val="28"/>
        </w:rPr>
        <w:t>. O</w:t>
      </w:r>
      <w:r w:rsidR="004D09D8" w:rsidRPr="00AF3170">
        <w:rPr>
          <w:rFonts w:asciiTheme="majorHAnsi" w:hAnsiTheme="majorHAnsi" w:cstheme="majorHAnsi"/>
          <w:color w:val="333333"/>
          <w:sz w:val="28"/>
          <w:szCs w:val="28"/>
        </w:rPr>
        <w:t xml:space="preserve">ur Maths Lead will continue to support others and to develop their knowledge of maths mastery by attending the </w:t>
      </w:r>
      <w:r w:rsidR="00F10511" w:rsidRPr="00AF3170">
        <w:rPr>
          <w:rFonts w:asciiTheme="majorHAnsi" w:hAnsiTheme="majorHAnsi" w:cstheme="majorHAnsi"/>
          <w:color w:val="333333"/>
          <w:sz w:val="28"/>
          <w:szCs w:val="28"/>
        </w:rPr>
        <w:t>‘</w:t>
      </w:r>
      <w:r>
        <w:rPr>
          <w:rFonts w:asciiTheme="majorHAnsi" w:hAnsiTheme="majorHAnsi" w:cstheme="majorHAnsi"/>
          <w:color w:val="333333"/>
          <w:sz w:val="28"/>
          <w:szCs w:val="28"/>
        </w:rPr>
        <w:t xml:space="preserve">sustaining </w:t>
      </w:r>
      <w:r w:rsidR="009675A9" w:rsidRPr="00AF3170">
        <w:rPr>
          <w:rFonts w:asciiTheme="majorHAnsi" w:hAnsiTheme="majorHAnsi" w:cstheme="majorHAnsi"/>
          <w:color w:val="333333"/>
          <w:sz w:val="28"/>
          <w:szCs w:val="28"/>
        </w:rPr>
        <w:t>mast</w:t>
      </w:r>
      <w:r w:rsidR="00F10511" w:rsidRPr="00AF3170">
        <w:rPr>
          <w:rFonts w:asciiTheme="majorHAnsi" w:hAnsiTheme="majorHAnsi" w:cstheme="majorHAnsi"/>
          <w:color w:val="333333"/>
          <w:sz w:val="28"/>
          <w:szCs w:val="28"/>
        </w:rPr>
        <w:t xml:space="preserve">ery’ </w:t>
      </w:r>
      <w:r w:rsidR="004D09D8" w:rsidRPr="00AF3170">
        <w:rPr>
          <w:rFonts w:asciiTheme="majorHAnsi" w:hAnsiTheme="majorHAnsi" w:cstheme="majorHAnsi"/>
          <w:color w:val="333333"/>
          <w:sz w:val="28"/>
          <w:szCs w:val="28"/>
        </w:rPr>
        <w:t>sessions with the maths hub.</w:t>
      </w:r>
    </w:p>
    <w:p w14:paraId="270B0489" w14:textId="77777777"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We want every child to leave Barrow CE school enjoying maths, developing a set of mathematical skills that they can build upon in their future education.</w:t>
      </w:r>
    </w:p>
    <w:p w14:paraId="13ED4D3C" w14:textId="11B8BF8E" w:rsidR="003A43FB" w:rsidRDefault="003A43FB">
      <w:pPr>
        <w:rPr>
          <w:sz w:val="44"/>
          <w:szCs w:val="44"/>
        </w:rPr>
      </w:pPr>
    </w:p>
    <w:p w14:paraId="77996C5F" w14:textId="77777777" w:rsidR="003A43FB" w:rsidRDefault="003A43FB">
      <w:pPr>
        <w:rPr>
          <w:sz w:val="44"/>
          <w:szCs w:val="44"/>
        </w:rPr>
      </w:pPr>
    </w:p>
    <w:tbl>
      <w:tblPr>
        <w:tblStyle w:val="TableGrid"/>
        <w:tblW w:w="0" w:type="auto"/>
        <w:tblLook w:val="04A0" w:firstRow="1" w:lastRow="0" w:firstColumn="1" w:lastColumn="0" w:noHBand="0" w:noVBand="1"/>
      </w:tblPr>
      <w:tblGrid>
        <w:gridCol w:w="2376"/>
        <w:gridCol w:w="4308"/>
        <w:gridCol w:w="4338"/>
        <w:gridCol w:w="4366"/>
      </w:tblGrid>
      <w:tr w:rsidR="00B12C33" w14:paraId="180F0040" w14:textId="77777777" w:rsidTr="00714133">
        <w:trPr>
          <w:trHeight w:val="195"/>
        </w:trPr>
        <w:tc>
          <w:tcPr>
            <w:tcW w:w="2376" w:type="dxa"/>
            <w:vMerge w:val="restart"/>
          </w:tcPr>
          <w:p w14:paraId="67BCD4CF" w14:textId="482F6EB4" w:rsidR="00B12C33" w:rsidRDefault="00B12C33" w:rsidP="001E409C">
            <w:pPr>
              <w:rPr>
                <w:sz w:val="44"/>
                <w:szCs w:val="44"/>
              </w:rPr>
            </w:pPr>
            <w:r>
              <w:rPr>
                <w:sz w:val="44"/>
                <w:szCs w:val="44"/>
              </w:rPr>
              <w:t>Reception</w:t>
            </w:r>
          </w:p>
          <w:p w14:paraId="523CFC23" w14:textId="77777777" w:rsidR="00B12C33" w:rsidRDefault="00B12C33" w:rsidP="001E409C">
            <w:pPr>
              <w:rPr>
                <w:sz w:val="44"/>
                <w:szCs w:val="44"/>
              </w:rPr>
            </w:pPr>
            <w:r>
              <w:rPr>
                <w:noProof/>
              </w:rPr>
              <w:drawing>
                <wp:inline distT="0" distB="0" distL="0" distR="0" wp14:anchorId="70D4DBD2" wp14:editId="3101F583">
                  <wp:extent cx="1362075" cy="1352550"/>
                  <wp:effectExtent l="0" t="0" r="952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08" w:type="dxa"/>
          </w:tcPr>
          <w:p w14:paraId="3FDBC319" w14:textId="4C62CBAC" w:rsidR="00B12C33" w:rsidRDefault="00B12C33" w:rsidP="00DC4E4C">
            <w:pPr>
              <w:jc w:val="center"/>
              <w:rPr>
                <w:sz w:val="44"/>
                <w:szCs w:val="44"/>
              </w:rPr>
            </w:pPr>
            <w:r>
              <w:rPr>
                <w:sz w:val="44"/>
                <w:szCs w:val="44"/>
              </w:rPr>
              <w:t>Autumn</w:t>
            </w:r>
          </w:p>
        </w:tc>
        <w:tc>
          <w:tcPr>
            <w:tcW w:w="4338" w:type="dxa"/>
          </w:tcPr>
          <w:p w14:paraId="461C847A" w14:textId="052C7641" w:rsidR="00B12C33" w:rsidRDefault="00B12C33" w:rsidP="00DC4E4C">
            <w:pPr>
              <w:jc w:val="center"/>
              <w:rPr>
                <w:sz w:val="44"/>
                <w:szCs w:val="44"/>
              </w:rPr>
            </w:pPr>
            <w:r>
              <w:rPr>
                <w:sz w:val="44"/>
                <w:szCs w:val="44"/>
              </w:rPr>
              <w:t>Spring</w:t>
            </w:r>
          </w:p>
        </w:tc>
        <w:tc>
          <w:tcPr>
            <w:tcW w:w="4366" w:type="dxa"/>
          </w:tcPr>
          <w:p w14:paraId="289C87B5" w14:textId="15C15D41" w:rsidR="00B12C33" w:rsidRDefault="00B12C33" w:rsidP="00DC4E4C">
            <w:pPr>
              <w:jc w:val="center"/>
              <w:rPr>
                <w:sz w:val="44"/>
                <w:szCs w:val="44"/>
              </w:rPr>
            </w:pPr>
            <w:r>
              <w:rPr>
                <w:sz w:val="44"/>
                <w:szCs w:val="44"/>
              </w:rPr>
              <w:t>Summer</w:t>
            </w:r>
          </w:p>
        </w:tc>
      </w:tr>
      <w:tr w:rsidR="00B12C33" w14:paraId="6FD24603" w14:textId="77777777" w:rsidTr="00B85CA7">
        <w:trPr>
          <w:trHeight w:val="330"/>
        </w:trPr>
        <w:tc>
          <w:tcPr>
            <w:tcW w:w="2376" w:type="dxa"/>
            <w:vMerge/>
          </w:tcPr>
          <w:p w14:paraId="12895465" w14:textId="77777777" w:rsidR="00B12C33" w:rsidRDefault="00B12C33" w:rsidP="001E409C">
            <w:pPr>
              <w:rPr>
                <w:sz w:val="44"/>
                <w:szCs w:val="44"/>
              </w:rPr>
            </w:pPr>
          </w:p>
        </w:tc>
        <w:tc>
          <w:tcPr>
            <w:tcW w:w="4308" w:type="dxa"/>
          </w:tcPr>
          <w:p w14:paraId="53007847" w14:textId="77777777" w:rsidR="00B12C33" w:rsidRPr="00287D69" w:rsidRDefault="00B12C33" w:rsidP="004D3F30">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 Numbers to 5</w:t>
            </w:r>
          </w:p>
          <w:p w14:paraId="54131B7A" w14:textId="77777777" w:rsidR="00B12C33" w:rsidRPr="00287D69" w:rsidRDefault="00B12C33" w:rsidP="004D3F30">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w:t>
            </w:r>
            <w:r w:rsidRPr="00287D69">
              <w:rPr>
                <w:rFonts w:cstheme="minorHAnsi"/>
                <w:sz w:val="24"/>
                <w:szCs w:val="24"/>
              </w:rPr>
              <w:t xml:space="preserve"> </w:t>
            </w:r>
            <w:r w:rsidRPr="00287D69">
              <w:rPr>
                <w:b/>
                <w:bCs/>
                <w:sz w:val="24"/>
                <w:szCs w:val="24"/>
              </w:rPr>
              <w:t>Comparing groups within 5</w:t>
            </w:r>
          </w:p>
          <w:p w14:paraId="7C11EF6F" w14:textId="77777777" w:rsidR="00B12C33" w:rsidRPr="00287D69" w:rsidRDefault="00B12C33" w:rsidP="004D3F30">
            <w:pPr>
              <w:rPr>
                <w:sz w:val="24"/>
                <w:szCs w:val="24"/>
              </w:rPr>
            </w:pPr>
            <w:r w:rsidRPr="00287D69">
              <w:rPr>
                <w:sz w:val="24"/>
                <w:szCs w:val="24"/>
              </w:rPr>
              <w:t>Geometry, properties of shape</w:t>
            </w:r>
            <w:r w:rsidRPr="00287D69">
              <w:rPr>
                <w:b/>
                <w:bCs/>
                <w:sz w:val="24"/>
                <w:szCs w:val="24"/>
              </w:rPr>
              <w:t xml:space="preserve"> –</w:t>
            </w:r>
            <w:r w:rsidRPr="00287D69">
              <w:rPr>
                <w:sz w:val="24"/>
                <w:szCs w:val="24"/>
              </w:rPr>
              <w:t xml:space="preserve"> </w:t>
            </w:r>
            <w:r w:rsidRPr="00287D69">
              <w:rPr>
                <w:b/>
                <w:bCs/>
                <w:sz w:val="24"/>
                <w:szCs w:val="24"/>
              </w:rPr>
              <w:t>Shape (2D and 3D shapes)</w:t>
            </w:r>
          </w:p>
          <w:p w14:paraId="571B668A" w14:textId="77777777" w:rsidR="00B12C33" w:rsidRPr="00287D69" w:rsidRDefault="00B12C33" w:rsidP="004D3F30">
            <w:pPr>
              <w:rPr>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Change within 5 – one more, one less</w:t>
            </w:r>
          </w:p>
          <w:p w14:paraId="5139A7A7" w14:textId="77777777" w:rsidR="00B12C33" w:rsidRPr="00287D69" w:rsidRDefault="00B12C33" w:rsidP="004D3F30">
            <w:pPr>
              <w:rPr>
                <w:sz w:val="24"/>
                <w:szCs w:val="24"/>
              </w:rPr>
            </w:pPr>
            <w:r w:rsidRPr="00287D69">
              <w:rPr>
                <w:sz w:val="24"/>
                <w:szCs w:val="24"/>
              </w:rPr>
              <w:t xml:space="preserve">Number - addition and subtraction </w:t>
            </w:r>
            <w:r w:rsidRPr="00287D69">
              <w:rPr>
                <w:b/>
                <w:bCs/>
                <w:sz w:val="24"/>
                <w:szCs w:val="24"/>
              </w:rPr>
              <w:t>-</w:t>
            </w:r>
            <w:r w:rsidRPr="00287D69">
              <w:rPr>
                <w:sz w:val="24"/>
                <w:szCs w:val="24"/>
              </w:rPr>
              <w:t xml:space="preserve"> </w:t>
            </w:r>
            <w:r w:rsidRPr="00287D69">
              <w:rPr>
                <w:b/>
                <w:bCs/>
                <w:sz w:val="24"/>
                <w:szCs w:val="24"/>
              </w:rPr>
              <w:t>Number bonds within 5</w:t>
            </w:r>
          </w:p>
          <w:p w14:paraId="594A7221" w14:textId="2BE1A49C" w:rsidR="00B12C33" w:rsidRPr="00287D69" w:rsidRDefault="00B12C33" w:rsidP="004D3F30">
            <w:pPr>
              <w:rPr>
                <w:sz w:val="44"/>
                <w:szCs w:val="44"/>
              </w:rPr>
            </w:pPr>
            <w:r w:rsidRPr="00287D69">
              <w:rPr>
                <w:sz w:val="24"/>
                <w:szCs w:val="24"/>
              </w:rPr>
              <w:t xml:space="preserve">Geometry - properties of shape </w:t>
            </w:r>
            <w:r w:rsidRPr="00287D69">
              <w:rPr>
                <w:b/>
                <w:bCs/>
                <w:sz w:val="24"/>
                <w:szCs w:val="24"/>
              </w:rPr>
              <w:t>–</w:t>
            </w:r>
            <w:r w:rsidRPr="00287D69">
              <w:rPr>
                <w:sz w:val="24"/>
                <w:szCs w:val="24"/>
              </w:rPr>
              <w:t xml:space="preserve"> </w:t>
            </w:r>
            <w:r w:rsidRPr="00287D69">
              <w:rPr>
                <w:b/>
                <w:bCs/>
                <w:sz w:val="24"/>
                <w:szCs w:val="24"/>
              </w:rPr>
              <w:t>Space (Spatial awareness)</w:t>
            </w:r>
          </w:p>
        </w:tc>
        <w:tc>
          <w:tcPr>
            <w:tcW w:w="4338" w:type="dxa"/>
          </w:tcPr>
          <w:p w14:paraId="725DB6FA" w14:textId="77777777" w:rsidR="00B12C33" w:rsidRPr="00287D69" w:rsidRDefault="00B12C33" w:rsidP="00B12C33">
            <w:pPr>
              <w:rPr>
                <w:rFonts w:cstheme="minorHAnsi"/>
                <w:sz w:val="24"/>
                <w:szCs w:val="24"/>
              </w:rPr>
            </w:pPr>
            <w:r w:rsidRPr="00287D69">
              <w:rPr>
                <w:rFonts w:cstheme="minorHAnsi"/>
                <w:sz w:val="24"/>
                <w:szCs w:val="24"/>
              </w:rPr>
              <w:t>Number and Place Value</w:t>
            </w:r>
            <w:r w:rsidRPr="00287D69">
              <w:rPr>
                <w:rFonts w:cstheme="minorHAnsi"/>
                <w:b/>
                <w:bCs/>
                <w:sz w:val="24"/>
                <w:szCs w:val="24"/>
              </w:rPr>
              <w:t xml:space="preserve"> -</w:t>
            </w:r>
            <w:r w:rsidRPr="00287D69">
              <w:rPr>
                <w:rFonts w:cstheme="minorHAnsi"/>
                <w:sz w:val="24"/>
                <w:szCs w:val="24"/>
              </w:rPr>
              <w:t xml:space="preserve"> </w:t>
            </w:r>
            <w:r w:rsidRPr="00287D69">
              <w:rPr>
                <w:rFonts w:cstheme="minorHAnsi"/>
                <w:b/>
                <w:bCs/>
                <w:sz w:val="24"/>
                <w:szCs w:val="24"/>
              </w:rPr>
              <w:t>Numbers to 10</w:t>
            </w:r>
          </w:p>
          <w:p w14:paraId="104192C7" w14:textId="77777777" w:rsidR="00B12C33" w:rsidRPr="00287D69" w:rsidRDefault="00B12C33" w:rsidP="00B12C33">
            <w:pPr>
              <w:rPr>
                <w:rFonts w:cstheme="minorHAnsi"/>
                <w:sz w:val="24"/>
                <w:szCs w:val="24"/>
              </w:rPr>
            </w:pPr>
            <w:r w:rsidRPr="00287D69">
              <w:rPr>
                <w:rFonts w:cstheme="minorHAnsi"/>
                <w:sz w:val="24"/>
                <w:szCs w:val="24"/>
              </w:rPr>
              <w:t>Number and Place Value</w:t>
            </w:r>
            <w:r w:rsidRPr="00287D69">
              <w:rPr>
                <w:rFonts w:cstheme="minorHAnsi"/>
                <w:b/>
                <w:bCs/>
                <w:sz w:val="24"/>
                <w:szCs w:val="24"/>
              </w:rPr>
              <w:t xml:space="preserve"> -</w:t>
            </w:r>
            <w:r w:rsidRPr="00287D69">
              <w:rPr>
                <w:rFonts w:cstheme="minorHAnsi"/>
                <w:sz w:val="24"/>
                <w:szCs w:val="24"/>
              </w:rPr>
              <w:t xml:space="preserve"> </w:t>
            </w:r>
            <w:r w:rsidRPr="00287D69">
              <w:rPr>
                <w:b/>
                <w:bCs/>
                <w:sz w:val="24"/>
                <w:szCs w:val="24"/>
              </w:rPr>
              <w:t>Comparing groups up to 10</w:t>
            </w:r>
          </w:p>
          <w:p w14:paraId="3EA89CCE"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Addition to 10</w:t>
            </w:r>
          </w:p>
          <w:p w14:paraId="659473BC" w14:textId="77777777" w:rsidR="00B12C33" w:rsidRPr="00287D69" w:rsidRDefault="00B12C33" w:rsidP="00B12C33">
            <w:pPr>
              <w:rPr>
                <w:rFonts w:cstheme="minorHAnsi"/>
                <w:sz w:val="24"/>
                <w:szCs w:val="24"/>
              </w:rPr>
            </w:pPr>
            <w:r w:rsidRPr="00287D69">
              <w:rPr>
                <w:rFonts w:cstheme="minorHAnsi"/>
                <w:sz w:val="24"/>
                <w:szCs w:val="24"/>
              </w:rPr>
              <w:t xml:space="preserve">Number and Place Value – </w:t>
            </w:r>
            <w:r w:rsidRPr="00287D69">
              <w:rPr>
                <w:b/>
                <w:bCs/>
                <w:sz w:val="24"/>
                <w:szCs w:val="24"/>
              </w:rPr>
              <w:t>Measure (Length, height, distance and weight)</w:t>
            </w:r>
          </w:p>
          <w:p w14:paraId="0B28D887"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Number bonds to 10</w:t>
            </w:r>
          </w:p>
          <w:p w14:paraId="390775BB"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Subtraction</w:t>
            </w:r>
          </w:p>
          <w:p w14:paraId="64D23049" w14:textId="1C110EBD" w:rsidR="00B12C33" w:rsidRPr="00287D69" w:rsidRDefault="00B12C33" w:rsidP="004D3F30">
            <w:pPr>
              <w:rPr>
                <w:sz w:val="24"/>
                <w:szCs w:val="24"/>
              </w:rPr>
            </w:pPr>
            <w:r w:rsidRPr="00287D69">
              <w:rPr>
                <w:sz w:val="24"/>
                <w:szCs w:val="24"/>
              </w:rPr>
              <w:t>Geometry – properties of shape</w:t>
            </w:r>
            <w:r w:rsidRPr="00287D69">
              <w:rPr>
                <w:b/>
                <w:bCs/>
                <w:sz w:val="24"/>
                <w:szCs w:val="24"/>
              </w:rPr>
              <w:t xml:space="preserve"> - Exploring patterns</w:t>
            </w:r>
            <w:r w:rsidRPr="00287D69">
              <w:rPr>
                <w:sz w:val="24"/>
                <w:szCs w:val="24"/>
              </w:rPr>
              <w:t xml:space="preserve"> </w:t>
            </w:r>
          </w:p>
        </w:tc>
        <w:tc>
          <w:tcPr>
            <w:tcW w:w="4366" w:type="dxa"/>
          </w:tcPr>
          <w:p w14:paraId="4AF2236E" w14:textId="77777777" w:rsidR="00287D69" w:rsidRPr="00287D69" w:rsidRDefault="00287D69" w:rsidP="00287D69">
            <w:pPr>
              <w:rPr>
                <w:rFonts w:cstheme="minorHAnsi"/>
                <w:b/>
                <w:bCs/>
                <w:sz w:val="24"/>
                <w:szCs w:val="24"/>
              </w:rPr>
            </w:pPr>
            <w:r w:rsidRPr="00287D69">
              <w:rPr>
                <w:sz w:val="24"/>
                <w:szCs w:val="24"/>
              </w:rPr>
              <w:t xml:space="preserve">Number- addition and subtraction </w:t>
            </w:r>
            <w:r w:rsidRPr="00287D69">
              <w:rPr>
                <w:b/>
                <w:bCs/>
                <w:sz w:val="24"/>
                <w:szCs w:val="24"/>
              </w:rPr>
              <w:t xml:space="preserve">- </w:t>
            </w:r>
            <w:r w:rsidRPr="00287D69">
              <w:rPr>
                <w:b/>
                <w:bCs/>
              </w:rPr>
              <w:t>Counting on and counting back</w:t>
            </w:r>
          </w:p>
          <w:p w14:paraId="4645FEB7" w14:textId="77777777" w:rsidR="00287D69" w:rsidRPr="00287D69" w:rsidRDefault="00287D69" w:rsidP="00287D69">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 xml:space="preserve">- </w:t>
            </w:r>
            <w:r w:rsidRPr="00287D69">
              <w:rPr>
                <w:b/>
                <w:bCs/>
              </w:rPr>
              <w:t>Numbers to 20</w:t>
            </w:r>
          </w:p>
          <w:p w14:paraId="06497E76" w14:textId="77777777" w:rsidR="00287D69" w:rsidRPr="00287D69" w:rsidRDefault="00287D69" w:rsidP="00287D69">
            <w:pPr>
              <w:rPr>
                <w:rFonts w:cstheme="minorHAnsi"/>
                <w:sz w:val="24"/>
                <w:szCs w:val="24"/>
              </w:rPr>
            </w:pPr>
            <w:r w:rsidRPr="00287D69">
              <w:rPr>
                <w:rFonts w:cstheme="minorHAnsi"/>
                <w:sz w:val="24"/>
                <w:szCs w:val="24"/>
              </w:rPr>
              <w:t xml:space="preserve">Number and Multiplication </w:t>
            </w:r>
            <w:r w:rsidRPr="00287D69">
              <w:rPr>
                <w:rFonts w:cstheme="minorHAnsi"/>
                <w:b/>
                <w:bCs/>
                <w:sz w:val="24"/>
                <w:szCs w:val="24"/>
              </w:rPr>
              <w:t xml:space="preserve">- </w:t>
            </w:r>
            <w:r w:rsidRPr="00287D69">
              <w:rPr>
                <w:b/>
                <w:bCs/>
              </w:rPr>
              <w:t>Numerical patterns (Doubling, Halving, Sharing, odds and evens)</w:t>
            </w:r>
          </w:p>
          <w:p w14:paraId="4C852F63" w14:textId="77777777" w:rsidR="00287D69" w:rsidRPr="00287D69" w:rsidRDefault="00287D69" w:rsidP="00287D69">
            <w:r w:rsidRPr="00287D69">
              <w:rPr>
                <w:sz w:val="24"/>
                <w:szCs w:val="24"/>
              </w:rPr>
              <w:t>Geometry – Shape</w:t>
            </w:r>
            <w:r w:rsidRPr="00287D69">
              <w:rPr>
                <w:b/>
                <w:bCs/>
                <w:sz w:val="24"/>
                <w:szCs w:val="24"/>
              </w:rPr>
              <w:t xml:space="preserve"> - </w:t>
            </w:r>
            <w:r w:rsidRPr="00287D69">
              <w:rPr>
                <w:b/>
                <w:bCs/>
              </w:rPr>
              <w:t>Composing and decomposing shapes</w:t>
            </w:r>
          </w:p>
          <w:p w14:paraId="2C77BD7C" w14:textId="77777777" w:rsidR="00287D69" w:rsidRPr="00287D69" w:rsidRDefault="00287D69" w:rsidP="00287D69">
            <w:pPr>
              <w:rPr>
                <w:rFonts w:cstheme="minorHAnsi"/>
                <w:sz w:val="24"/>
                <w:szCs w:val="24"/>
              </w:rPr>
            </w:pPr>
            <w:r w:rsidRPr="00287D69">
              <w:rPr>
                <w:rFonts w:cstheme="minorHAnsi"/>
                <w:sz w:val="24"/>
                <w:szCs w:val="24"/>
              </w:rPr>
              <w:t xml:space="preserve">Number and Place Value – </w:t>
            </w:r>
            <w:r w:rsidRPr="00287D69">
              <w:rPr>
                <w:b/>
                <w:bCs/>
                <w:sz w:val="24"/>
                <w:szCs w:val="24"/>
              </w:rPr>
              <w:t>Measure (Volume and capacity)</w:t>
            </w:r>
          </w:p>
          <w:p w14:paraId="08AD13B2" w14:textId="77777777" w:rsidR="00287D69" w:rsidRPr="00287D69" w:rsidRDefault="00287D69" w:rsidP="00287D69">
            <w:r w:rsidRPr="00287D69">
              <w:rPr>
                <w:sz w:val="24"/>
                <w:szCs w:val="24"/>
              </w:rPr>
              <w:t xml:space="preserve">Number- addition and subtraction </w:t>
            </w:r>
            <w:r w:rsidRPr="00287D69">
              <w:rPr>
                <w:b/>
                <w:bCs/>
              </w:rPr>
              <w:t>– Sorting</w:t>
            </w:r>
            <w:r w:rsidRPr="00287D69">
              <w:t xml:space="preserve"> </w:t>
            </w:r>
          </w:p>
          <w:p w14:paraId="2BC641AD" w14:textId="72D93860" w:rsidR="00B12C33" w:rsidRPr="00287D69" w:rsidRDefault="00287D69" w:rsidP="00287D69">
            <w:pPr>
              <w:rPr>
                <w:sz w:val="44"/>
                <w:szCs w:val="44"/>
              </w:rPr>
            </w:pPr>
            <w:r w:rsidRPr="00287D69">
              <w:rPr>
                <w:rFonts w:cstheme="minorHAnsi"/>
              </w:rPr>
              <w:t xml:space="preserve">Measurement </w:t>
            </w:r>
            <w:r w:rsidRPr="00287D69">
              <w:rPr>
                <w:rFonts w:cstheme="minorHAnsi"/>
                <w:b/>
                <w:bCs/>
              </w:rPr>
              <w:t>- Time</w:t>
            </w:r>
          </w:p>
        </w:tc>
      </w:tr>
    </w:tbl>
    <w:p w14:paraId="4AF40697" w14:textId="0EAD9EF5" w:rsidR="00E45AEE" w:rsidRDefault="00E45AEE">
      <w:pPr>
        <w:rPr>
          <w:sz w:val="44"/>
          <w:szCs w:val="44"/>
        </w:rPr>
      </w:pPr>
    </w:p>
    <w:p w14:paraId="3764C904" w14:textId="77777777" w:rsidR="00C76419" w:rsidRDefault="00C76419">
      <w:pPr>
        <w:rPr>
          <w:sz w:val="44"/>
          <w:szCs w:val="44"/>
        </w:rPr>
      </w:pPr>
    </w:p>
    <w:p w14:paraId="4B37AB0E" w14:textId="77777777" w:rsidR="00C76419" w:rsidRDefault="00C76419">
      <w:pPr>
        <w:rPr>
          <w:sz w:val="44"/>
          <w:szCs w:val="44"/>
        </w:rPr>
      </w:pPr>
    </w:p>
    <w:p w14:paraId="66F12693" w14:textId="77777777" w:rsidR="00C76419" w:rsidRDefault="00C76419">
      <w:pPr>
        <w:rPr>
          <w:sz w:val="44"/>
          <w:szCs w:val="44"/>
        </w:rPr>
      </w:pPr>
    </w:p>
    <w:p w14:paraId="5DD4096E" w14:textId="77777777" w:rsidR="00C76419" w:rsidRDefault="00C76419">
      <w:pPr>
        <w:rPr>
          <w:sz w:val="44"/>
          <w:szCs w:val="44"/>
        </w:rPr>
      </w:pPr>
    </w:p>
    <w:p w14:paraId="40239305" w14:textId="77777777" w:rsidR="00C76419" w:rsidRDefault="00C76419">
      <w:pPr>
        <w:rPr>
          <w:sz w:val="44"/>
          <w:szCs w:val="44"/>
        </w:rPr>
      </w:pPr>
    </w:p>
    <w:p w14:paraId="3F450A16" w14:textId="77777777" w:rsidR="00C76419" w:rsidRDefault="00C76419">
      <w:pPr>
        <w:rPr>
          <w:sz w:val="44"/>
          <w:szCs w:val="44"/>
        </w:rPr>
      </w:pPr>
    </w:p>
    <w:p w14:paraId="6DE8ED09" w14:textId="77777777" w:rsidR="00C76419" w:rsidRDefault="00C76419">
      <w:pPr>
        <w:rPr>
          <w:sz w:val="44"/>
          <w:szCs w:val="44"/>
        </w:rPr>
      </w:pPr>
    </w:p>
    <w:p w14:paraId="5F7664AB" w14:textId="2452E730" w:rsidR="006456A9" w:rsidRPr="007B0706" w:rsidRDefault="006456A9" w:rsidP="006456A9">
      <w:pPr>
        <w:rPr>
          <w:color w:val="5B9BD5" w:themeColor="accent5"/>
          <w:sz w:val="24"/>
          <w:szCs w:val="24"/>
        </w:rPr>
      </w:pPr>
      <w:r w:rsidRPr="48E31544">
        <w:rPr>
          <w:color w:val="5B9BD5" w:themeColor="accent5"/>
          <w:sz w:val="24"/>
          <w:szCs w:val="24"/>
        </w:rPr>
        <w:t>Power Maths WRM Edition Mixed Age Planning</w:t>
      </w:r>
      <w:r>
        <w:rPr>
          <w:color w:val="5B9BD5" w:themeColor="accent5"/>
          <w:sz w:val="24"/>
          <w:szCs w:val="24"/>
        </w:rPr>
        <w:t xml:space="preserve"> Yr 1 &amp; 2 </w:t>
      </w:r>
    </w:p>
    <w:tbl>
      <w:tblPr>
        <w:tblStyle w:val="TableGrid"/>
        <w:tblW w:w="0" w:type="auto"/>
        <w:tblLook w:val="04A0" w:firstRow="1" w:lastRow="0" w:firstColumn="1" w:lastColumn="0" w:noHBand="0" w:noVBand="1"/>
      </w:tblPr>
      <w:tblGrid>
        <w:gridCol w:w="2376"/>
        <w:gridCol w:w="4332"/>
        <w:gridCol w:w="7"/>
        <w:gridCol w:w="4315"/>
        <w:gridCol w:w="25"/>
        <w:gridCol w:w="4333"/>
      </w:tblGrid>
      <w:tr w:rsidR="00B07476" w14:paraId="728014B6" w14:textId="77777777" w:rsidTr="00312922">
        <w:trPr>
          <w:trHeight w:val="195"/>
        </w:trPr>
        <w:tc>
          <w:tcPr>
            <w:tcW w:w="2376" w:type="dxa"/>
            <w:vMerge w:val="restart"/>
          </w:tcPr>
          <w:p w14:paraId="75CB8E4B" w14:textId="6CF181A2" w:rsidR="00B07476" w:rsidRDefault="00B07476">
            <w:pPr>
              <w:rPr>
                <w:sz w:val="44"/>
                <w:szCs w:val="44"/>
              </w:rPr>
            </w:pPr>
            <w:r>
              <w:rPr>
                <w:sz w:val="44"/>
                <w:szCs w:val="44"/>
              </w:rPr>
              <w:t>Year One</w:t>
            </w:r>
          </w:p>
          <w:p w14:paraId="060C873B" w14:textId="6130C611" w:rsidR="00B07476" w:rsidRDefault="00B07476">
            <w:pPr>
              <w:rPr>
                <w:sz w:val="44"/>
                <w:szCs w:val="44"/>
              </w:rPr>
            </w:pPr>
            <w:r>
              <w:rPr>
                <w:noProof/>
              </w:rPr>
              <w:drawing>
                <wp:inline distT="0" distB="0" distL="0" distR="0" wp14:anchorId="272B676C" wp14:editId="472B6DA1">
                  <wp:extent cx="13620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62075" cy="1352550"/>
                          </a:xfrm>
                          <a:prstGeom prst="rect">
                            <a:avLst/>
                          </a:prstGeom>
                        </pic:spPr>
                      </pic:pic>
                    </a:graphicData>
                  </a:graphic>
                </wp:inline>
              </w:drawing>
            </w:r>
          </w:p>
        </w:tc>
        <w:tc>
          <w:tcPr>
            <w:tcW w:w="4332" w:type="dxa"/>
          </w:tcPr>
          <w:p w14:paraId="5ECBC89F" w14:textId="7C757C4F" w:rsidR="00B07476" w:rsidRDefault="00B07476" w:rsidP="00DC4E4C">
            <w:pPr>
              <w:jc w:val="center"/>
              <w:rPr>
                <w:sz w:val="44"/>
                <w:szCs w:val="44"/>
              </w:rPr>
            </w:pPr>
            <w:r>
              <w:rPr>
                <w:sz w:val="44"/>
                <w:szCs w:val="44"/>
              </w:rPr>
              <w:t>Autumn 1</w:t>
            </w:r>
          </w:p>
        </w:tc>
        <w:tc>
          <w:tcPr>
            <w:tcW w:w="4322" w:type="dxa"/>
            <w:gridSpan w:val="2"/>
          </w:tcPr>
          <w:p w14:paraId="06675199" w14:textId="0B1D7C58" w:rsidR="00B07476" w:rsidRDefault="00B07476" w:rsidP="00DC4E4C">
            <w:pPr>
              <w:jc w:val="center"/>
              <w:rPr>
                <w:sz w:val="44"/>
                <w:szCs w:val="44"/>
              </w:rPr>
            </w:pPr>
            <w:r>
              <w:rPr>
                <w:sz w:val="44"/>
                <w:szCs w:val="44"/>
              </w:rPr>
              <w:t>Spring</w:t>
            </w:r>
          </w:p>
        </w:tc>
        <w:tc>
          <w:tcPr>
            <w:tcW w:w="4358" w:type="dxa"/>
            <w:gridSpan w:val="2"/>
          </w:tcPr>
          <w:p w14:paraId="7D81AABD" w14:textId="0537E542" w:rsidR="00B07476" w:rsidRDefault="00B07476" w:rsidP="00DC4E4C">
            <w:pPr>
              <w:jc w:val="center"/>
              <w:rPr>
                <w:sz w:val="44"/>
                <w:szCs w:val="44"/>
              </w:rPr>
            </w:pPr>
            <w:r>
              <w:rPr>
                <w:sz w:val="44"/>
                <w:szCs w:val="44"/>
              </w:rPr>
              <w:t>Summer</w:t>
            </w:r>
          </w:p>
        </w:tc>
      </w:tr>
      <w:tr w:rsidR="00B07476" w14:paraId="75305A0B" w14:textId="77777777" w:rsidTr="005510C1">
        <w:trPr>
          <w:trHeight w:val="1857"/>
        </w:trPr>
        <w:tc>
          <w:tcPr>
            <w:tcW w:w="2376" w:type="dxa"/>
            <w:vMerge/>
          </w:tcPr>
          <w:p w14:paraId="2DCB51F6" w14:textId="77777777" w:rsidR="00B07476" w:rsidRDefault="00B07476">
            <w:pPr>
              <w:rPr>
                <w:sz w:val="44"/>
                <w:szCs w:val="44"/>
              </w:rPr>
            </w:pPr>
          </w:p>
        </w:tc>
        <w:tc>
          <w:tcPr>
            <w:tcW w:w="4332" w:type="dxa"/>
          </w:tcPr>
          <w:p w14:paraId="4BBAE861" w14:textId="77777777" w:rsidR="004730D4" w:rsidRPr="00035832" w:rsidRDefault="004730D4" w:rsidP="004730D4">
            <w:pPr>
              <w:rPr>
                <w:b/>
                <w:bCs/>
                <w:sz w:val="24"/>
                <w:szCs w:val="24"/>
              </w:rPr>
            </w:pPr>
            <w:r w:rsidRPr="00035832">
              <w:rPr>
                <w:b/>
                <w:bCs/>
                <w:sz w:val="24"/>
                <w:szCs w:val="24"/>
              </w:rPr>
              <w:t>Numbers to 10 (unit 1)</w:t>
            </w:r>
          </w:p>
          <w:p w14:paraId="5C71BC29" w14:textId="77777777" w:rsidR="004730D4" w:rsidRPr="00035832" w:rsidRDefault="004730D4" w:rsidP="004730D4">
            <w:pPr>
              <w:rPr>
                <w:b/>
                <w:bCs/>
                <w:sz w:val="24"/>
                <w:szCs w:val="24"/>
              </w:rPr>
            </w:pPr>
            <w:r w:rsidRPr="00035832">
              <w:rPr>
                <w:b/>
                <w:bCs/>
                <w:sz w:val="24"/>
                <w:szCs w:val="24"/>
              </w:rPr>
              <w:t>Part-whole within 10 (unit 2)</w:t>
            </w:r>
          </w:p>
          <w:p w14:paraId="124C5274" w14:textId="77777777" w:rsidR="004730D4" w:rsidRPr="00035832" w:rsidRDefault="004730D4" w:rsidP="004730D4">
            <w:pPr>
              <w:rPr>
                <w:b/>
                <w:bCs/>
                <w:sz w:val="24"/>
                <w:szCs w:val="24"/>
              </w:rPr>
            </w:pPr>
            <w:r w:rsidRPr="00035832">
              <w:rPr>
                <w:b/>
                <w:bCs/>
                <w:sz w:val="24"/>
                <w:szCs w:val="24"/>
              </w:rPr>
              <w:t>Addition within 10 (unit 3)</w:t>
            </w:r>
          </w:p>
          <w:p w14:paraId="1503F2A7" w14:textId="77777777" w:rsidR="004730D4" w:rsidRPr="00035832" w:rsidRDefault="004730D4" w:rsidP="004730D4">
            <w:pPr>
              <w:rPr>
                <w:b/>
                <w:bCs/>
                <w:sz w:val="24"/>
                <w:szCs w:val="24"/>
              </w:rPr>
            </w:pPr>
            <w:r w:rsidRPr="00035832">
              <w:rPr>
                <w:b/>
                <w:bCs/>
                <w:sz w:val="24"/>
                <w:szCs w:val="24"/>
              </w:rPr>
              <w:t>Subtraction within 10 (unit 4)</w:t>
            </w:r>
          </w:p>
          <w:p w14:paraId="5380A138" w14:textId="77777777" w:rsidR="004730D4" w:rsidRPr="00035832" w:rsidRDefault="004730D4" w:rsidP="004730D4">
            <w:pPr>
              <w:rPr>
                <w:b/>
                <w:bCs/>
                <w:sz w:val="24"/>
                <w:szCs w:val="24"/>
              </w:rPr>
            </w:pPr>
            <w:r w:rsidRPr="00035832">
              <w:rPr>
                <w:b/>
                <w:bCs/>
                <w:sz w:val="24"/>
                <w:szCs w:val="24"/>
              </w:rPr>
              <w:t>2D and 3D shapes</w:t>
            </w:r>
            <w:r w:rsidRPr="00035832">
              <w:rPr>
                <w:sz w:val="24"/>
                <w:szCs w:val="24"/>
              </w:rPr>
              <w:t xml:space="preserve"> </w:t>
            </w:r>
            <w:r w:rsidRPr="00035832">
              <w:rPr>
                <w:b/>
                <w:bCs/>
                <w:sz w:val="24"/>
                <w:szCs w:val="24"/>
              </w:rPr>
              <w:t>(unit 5)</w:t>
            </w:r>
          </w:p>
          <w:p w14:paraId="5C75CEA6" w14:textId="28A136AA" w:rsidR="00B07476" w:rsidRPr="00035832" w:rsidRDefault="00B07476">
            <w:pPr>
              <w:rPr>
                <w:sz w:val="44"/>
                <w:szCs w:val="44"/>
              </w:rPr>
            </w:pPr>
          </w:p>
        </w:tc>
        <w:tc>
          <w:tcPr>
            <w:tcW w:w="4322" w:type="dxa"/>
            <w:gridSpan w:val="2"/>
          </w:tcPr>
          <w:p w14:paraId="0293B3BC" w14:textId="77777777" w:rsidR="006942F8" w:rsidRPr="00035832" w:rsidRDefault="006942F8" w:rsidP="006942F8">
            <w:pPr>
              <w:rPr>
                <w:b/>
                <w:bCs/>
                <w:sz w:val="24"/>
                <w:szCs w:val="24"/>
              </w:rPr>
            </w:pPr>
            <w:r w:rsidRPr="00035832">
              <w:rPr>
                <w:b/>
                <w:bCs/>
                <w:sz w:val="24"/>
                <w:szCs w:val="24"/>
              </w:rPr>
              <w:t>Numbers to 20 (unit 6)</w:t>
            </w:r>
          </w:p>
          <w:p w14:paraId="7762D23D" w14:textId="77777777" w:rsidR="006942F8" w:rsidRPr="00035832" w:rsidRDefault="006942F8" w:rsidP="006942F8">
            <w:pPr>
              <w:rPr>
                <w:b/>
                <w:bCs/>
                <w:sz w:val="24"/>
                <w:szCs w:val="24"/>
              </w:rPr>
            </w:pPr>
            <w:r w:rsidRPr="00035832">
              <w:rPr>
                <w:b/>
                <w:bCs/>
                <w:sz w:val="24"/>
                <w:szCs w:val="24"/>
              </w:rPr>
              <w:t>Addition and subtraction within 20 (unit 7)</w:t>
            </w:r>
          </w:p>
          <w:p w14:paraId="25286F0B" w14:textId="77777777" w:rsidR="006942F8" w:rsidRPr="00035832" w:rsidRDefault="006942F8" w:rsidP="006942F8">
            <w:pPr>
              <w:rPr>
                <w:b/>
                <w:bCs/>
                <w:sz w:val="24"/>
                <w:szCs w:val="24"/>
                <w:lang w:eastAsia="en-GB"/>
              </w:rPr>
            </w:pPr>
            <w:r w:rsidRPr="00035832">
              <w:rPr>
                <w:rFonts w:eastAsia="Times New Roman"/>
                <w:b/>
                <w:bCs/>
                <w:sz w:val="24"/>
                <w:szCs w:val="24"/>
                <w:lang w:eastAsia="en-GB"/>
              </w:rPr>
              <w:t xml:space="preserve">Introducing length and height </w:t>
            </w:r>
            <w:r w:rsidRPr="00035832">
              <w:rPr>
                <w:b/>
                <w:bCs/>
                <w:sz w:val="24"/>
                <w:szCs w:val="24"/>
              </w:rPr>
              <w:t>(unit 9)</w:t>
            </w:r>
          </w:p>
          <w:p w14:paraId="55A4255A" w14:textId="1B38AD60" w:rsidR="00B07476" w:rsidRPr="00035832" w:rsidRDefault="006942F8" w:rsidP="006942F8">
            <w:pPr>
              <w:rPr>
                <w:i/>
                <w:iCs/>
                <w:sz w:val="44"/>
                <w:szCs w:val="44"/>
              </w:rPr>
            </w:pPr>
            <w:r w:rsidRPr="00035832">
              <w:rPr>
                <w:rFonts w:eastAsia="Times New Roman"/>
                <w:b/>
                <w:bCs/>
                <w:sz w:val="24"/>
                <w:szCs w:val="24"/>
                <w:lang w:eastAsia="en-GB"/>
              </w:rPr>
              <w:t xml:space="preserve">Introducing mass and capacity </w:t>
            </w:r>
            <w:r w:rsidRPr="00035832">
              <w:rPr>
                <w:b/>
                <w:bCs/>
                <w:sz w:val="24"/>
                <w:szCs w:val="24"/>
              </w:rPr>
              <w:t>(unit 10)</w:t>
            </w:r>
          </w:p>
        </w:tc>
        <w:tc>
          <w:tcPr>
            <w:tcW w:w="4358" w:type="dxa"/>
            <w:gridSpan w:val="2"/>
          </w:tcPr>
          <w:p w14:paraId="27C090AC" w14:textId="77777777" w:rsidR="00035832" w:rsidRPr="00035832" w:rsidRDefault="00035832" w:rsidP="00035832">
            <w:pPr>
              <w:rPr>
                <w:b/>
                <w:bCs/>
                <w:sz w:val="24"/>
                <w:szCs w:val="24"/>
              </w:rPr>
            </w:pPr>
            <w:r w:rsidRPr="00035832">
              <w:rPr>
                <w:b/>
                <w:bCs/>
                <w:sz w:val="24"/>
                <w:szCs w:val="24"/>
              </w:rPr>
              <w:t>Multiplication and division (unit 11)</w:t>
            </w:r>
          </w:p>
          <w:p w14:paraId="217AED07" w14:textId="77777777" w:rsidR="00035832" w:rsidRPr="00035832" w:rsidRDefault="00035832" w:rsidP="00035832">
            <w:pPr>
              <w:rPr>
                <w:b/>
                <w:bCs/>
                <w:sz w:val="24"/>
                <w:szCs w:val="24"/>
              </w:rPr>
            </w:pPr>
            <w:r w:rsidRPr="00035832">
              <w:rPr>
                <w:b/>
                <w:bCs/>
                <w:sz w:val="24"/>
                <w:szCs w:val="24"/>
              </w:rPr>
              <w:t>Fractions (unit 12)</w:t>
            </w:r>
          </w:p>
          <w:p w14:paraId="03E3F785" w14:textId="77777777" w:rsidR="00035832" w:rsidRPr="00035832" w:rsidRDefault="00035832" w:rsidP="00035832">
            <w:pPr>
              <w:rPr>
                <w:b/>
                <w:bCs/>
                <w:sz w:val="24"/>
                <w:szCs w:val="24"/>
              </w:rPr>
            </w:pPr>
            <w:r w:rsidRPr="00035832">
              <w:rPr>
                <w:b/>
                <w:bCs/>
                <w:sz w:val="24"/>
                <w:szCs w:val="24"/>
              </w:rPr>
              <w:t>Numbers to 50 (unit 8)</w:t>
            </w:r>
          </w:p>
          <w:p w14:paraId="5B9B51DA" w14:textId="77777777" w:rsidR="00035832" w:rsidRPr="00035832" w:rsidRDefault="00035832" w:rsidP="00035832">
            <w:pPr>
              <w:rPr>
                <w:b/>
                <w:bCs/>
                <w:sz w:val="24"/>
                <w:szCs w:val="24"/>
              </w:rPr>
            </w:pPr>
            <w:r w:rsidRPr="00035832">
              <w:rPr>
                <w:rFonts w:eastAsia="Times New Roman"/>
                <w:b/>
                <w:bCs/>
                <w:sz w:val="24"/>
                <w:szCs w:val="24"/>
                <w:lang w:eastAsia="en-GB"/>
              </w:rPr>
              <w:t xml:space="preserve">Time </w:t>
            </w:r>
            <w:r w:rsidRPr="00035832">
              <w:rPr>
                <w:b/>
                <w:bCs/>
                <w:sz w:val="24"/>
                <w:szCs w:val="24"/>
              </w:rPr>
              <w:t>(unit 16)</w:t>
            </w:r>
          </w:p>
          <w:p w14:paraId="709FFC4C" w14:textId="77777777" w:rsidR="00035832" w:rsidRPr="00035832" w:rsidRDefault="00035832" w:rsidP="00035832">
            <w:pPr>
              <w:rPr>
                <w:b/>
                <w:bCs/>
                <w:sz w:val="24"/>
                <w:szCs w:val="24"/>
              </w:rPr>
            </w:pPr>
            <w:r w:rsidRPr="00035832">
              <w:rPr>
                <w:rFonts w:eastAsia="Times New Roman"/>
                <w:b/>
                <w:bCs/>
                <w:sz w:val="24"/>
                <w:szCs w:val="24"/>
                <w:lang w:eastAsia="en-GB"/>
              </w:rPr>
              <w:t xml:space="preserve">Position and direction </w:t>
            </w:r>
            <w:r w:rsidRPr="00035832">
              <w:rPr>
                <w:b/>
                <w:bCs/>
                <w:sz w:val="24"/>
                <w:szCs w:val="24"/>
              </w:rPr>
              <w:t>(unit 13)</w:t>
            </w:r>
          </w:p>
          <w:p w14:paraId="449EE339" w14:textId="77777777" w:rsidR="00035832" w:rsidRDefault="00035832" w:rsidP="00035832">
            <w:pPr>
              <w:rPr>
                <w:b/>
                <w:bCs/>
                <w:sz w:val="24"/>
                <w:szCs w:val="24"/>
              </w:rPr>
            </w:pPr>
            <w:r w:rsidRPr="00035832">
              <w:rPr>
                <w:b/>
                <w:bCs/>
                <w:sz w:val="24"/>
                <w:szCs w:val="24"/>
              </w:rPr>
              <w:t>Money (unit 15)</w:t>
            </w:r>
          </w:p>
          <w:p w14:paraId="60BC1F95" w14:textId="60DAC574" w:rsidR="00F545A1" w:rsidRPr="00035832" w:rsidRDefault="00F545A1" w:rsidP="00035832">
            <w:pPr>
              <w:rPr>
                <w:b/>
                <w:bCs/>
                <w:sz w:val="24"/>
                <w:szCs w:val="24"/>
              </w:rPr>
            </w:pPr>
            <w:r>
              <w:rPr>
                <w:b/>
                <w:bCs/>
                <w:sz w:val="24"/>
                <w:szCs w:val="24"/>
              </w:rPr>
              <w:t xml:space="preserve">Numbers to 100 (unit 14) </w:t>
            </w:r>
          </w:p>
          <w:p w14:paraId="67C7C07D" w14:textId="7AAF0786" w:rsidR="00B07476" w:rsidRPr="00035832" w:rsidRDefault="00B07476">
            <w:pPr>
              <w:rPr>
                <w:sz w:val="44"/>
                <w:szCs w:val="44"/>
              </w:rPr>
            </w:pPr>
          </w:p>
        </w:tc>
      </w:tr>
      <w:tr w:rsidR="00DC4E4C" w14:paraId="7ABE8352" w14:textId="77777777" w:rsidTr="00F5513A">
        <w:trPr>
          <w:trHeight w:val="195"/>
        </w:trPr>
        <w:tc>
          <w:tcPr>
            <w:tcW w:w="2376" w:type="dxa"/>
            <w:vMerge w:val="restart"/>
          </w:tcPr>
          <w:p w14:paraId="0EAACE6A" w14:textId="7235CC55" w:rsidR="00DC4E4C" w:rsidRDefault="00DC4E4C" w:rsidP="00E45AEE">
            <w:pPr>
              <w:ind w:left="720" w:hanging="720"/>
              <w:rPr>
                <w:sz w:val="44"/>
                <w:szCs w:val="44"/>
              </w:rPr>
            </w:pPr>
            <w:r>
              <w:rPr>
                <w:sz w:val="44"/>
                <w:szCs w:val="44"/>
              </w:rPr>
              <w:t>Year Two</w:t>
            </w:r>
          </w:p>
          <w:p w14:paraId="49BD652A" w14:textId="77777777" w:rsidR="00DC4E4C" w:rsidRDefault="00DC4E4C" w:rsidP="001E409C">
            <w:pPr>
              <w:rPr>
                <w:sz w:val="44"/>
                <w:szCs w:val="44"/>
              </w:rPr>
            </w:pPr>
            <w:r>
              <w:rPr>
                <w:noProof/>
              </w:rPr>
              <w:lastRenderedPageBreak/>
              <w:drawing>
                <wp:inline distT="0" distB="0" distL="0" distR="0" wp14:anchorId="2A881DA4" wp14:editId="42E5DE37">
                  <wp:extent cx="1362075" cy="13525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39" w:type="dxa"/>
            <w:gridSpan w:val="2"/>
          </w:tcPr>
          <w:p w14:paraId="5E43BDAE" w14:textId="46503956" w:rsidR="00DC4E4C" w:rsidRDefault="00DC4E4C" w:rsidP="00DC4E4C">
            <w:pPr>
              <w:jc w:val="center"/>
              <w:rPr>
                <w:sz w:val="44"/>
                <w:szCs w:val="44"/>
              </w:rPr>
            </w:pPr>
            <w:r>
              <w:rPr>
                <w:sz w:val="44"/>
                <w:szCs w:val="44"/>
              </w:rPr>
              <w:lastRenderedPageBreak/>
              <w:t>Autumn</w:t>
            </w:r>
          </w:p>
        </w:tc>
        <w:tc>
          <w:tcPr>
            <w:tcW w:w="4340" w:type="dxa"/>
            <w:gridSpan w:val="2"/>
          </w:tcPr>
          <w:p w14:paraId="4CBF63DB" w14:textId="0EB46306" w:rsidR="00DC4E4C" w:rsidRDefault="00DC4E4C" w:rsidP="00DC4E4C">
            <w:pPr>
              <w:jc w:val="center"/>
              <w:rPr>
                <w:sz w:val="44"/>
                <w:szCs w:val="44"/>
              </w:rPr>
            </w:pPr>
            <w:r>
              <w:rPr>
                <w:sz w:val="44"/>
                <w:szCs w:val="44"/>
              </w:rPr>
              <w:t>Spring</w:t>
            </w:r>
          </w:p>
        </w:tc>
        <w:tc>
          <w:tcPr>
            <w:tcW w:w="4333" w:type="dxa"/>
          </w:tcPr>
          <w:p w14:paraId="2F0C023C" w14:textId="39479B4C" w:rsidR="00DC4E4C" w:rsidRDefault="00DC4E4C" w:rsidP="00DC4E4C">
            <w:pPr>
              <w:jc w:val="center"/>
              <w:rPr>
                <w:sz w:val="44"/>
                <w:szCs w:val="44"/>
              </w:rPr>
            </w:pPr>
            <w:r>
              <w:rPr>
                <w:sz w:val="44"/>
                <w:szCs w:val="44"/>
              </w:rPr>
              <w:t>Summer</w:t>
            </w:r>
          </w:p>
        </w:tc>
      </w:tr>
      <w:tr w:rsidR="00035832" w14:paraId="639D746B" w14:textId="77777777" w:rsidTr="00336ACE">
        <w:trPr>
          <w:trHeight w:val="330"/>
        </w:trPr>
        <w:tc>
          <w:tcPr>
            <w:tcW w:w="2376" w:type="dxa"/>
            <w:vMerge/>
          </w:tcPr>
          <w:p w14:paraId="79C0E496" w14:textId="77777777" w:rsidR="00035832" w:rsidRDefault="00035832" w:rsidP="001E409C">
            <w:pPr>
              <w:rPr>
                <w:sz w:val="44"/>
                <w:szCs w:val="44"/>
              </w:rPr>
            </w:pPr>
          </w:p>
        </w:tc>
        <w:tc>
          <w:tcPr>
            <w:tcW w:w="4339" w:type="dxa"/>
            <w:gridSpan w:val="2"/>
          </w:tcPr>
          <w:p w14:paraId="12CED59B" w14:textId="77777777" w:rsidR="0012236A" w:rsidRPr="00DC4E4C" w:rsidRDefault="0012236A" w:rsidP="0012236A">
            <w:pPr>
              <w:rPr>
                <w:b/>
                <w:bCs/>
                <w:sz w:val="24"/>
                <w:szCs w:val="24"/>
              </w:rPr>
            </w:pPr>
            <w:r w:rsidRPr="00DC4E4C">
              <w:rPr>
                <w:b/>
                <w:bCs/>
                <w:sz w:val="24"/>
                <w:szCs w:val="24"/>
              </w:rPr>
              <w:t>Numbers to 100 (unit 1)</w:t>
            </w:r>
          </w:p>
          <w:p w14:paraId="23E55CCC" w14:textId="77777777" w:rsidR="0012236A" w:rsidRPr="00DC4E4C" w:rsidRDefault="0012236A" w:rsidP="0012236A">
            <w:pPr>
              <w:rPr>
                <w:b/>
                <w:bCs/>
                <w:sz w:val="24"/>
                <w:szCs w:val="24"/>
              </w:rPr>
            </w:pPr>
            <w:r w:rsidRPr="00DC4E4C">
              <w:rPr>
                <w:b/>
                <w:bCs/>
                <w:sz w:val="24"/>
                <w:szCs w:val="24"/>
              </w:rPr>
              <w:lastRenderedPageBreak/>
              <w:t>Addition and Subtraction 1 (unit 2)</w:t>
            </w:r>
          </w:p>
          <w:p w14:paraId="3125CE82" w14:textId="77777777" w:rsidR="0012236A" w:rsidRPr="00DC4E4C" w:rsidRDefault="0012236A" w:rsidP="0012236A">
            <w:pPr>
              <w:rPr>
                <w:b/>
                <w:bCs/>
                <w:sz w:val="24"/>
                <w:szCs w:val="24"/>
              </w:rPr>
            </w:pPr>
            <w:r w:rsidRPr="00DC4E4C">
              <w:rPr>
                <w:b/>
                <w:bCs/>
                <w:sz w:val="24"/>
                <w:szCs w:val="24"/>
              </w:rPr>
              <w:t>Addition and Subtraction 2 (unit 3)</w:t>
            </w:r>
          </w:p>
          <w:p w14:paraId="1270273F" w14:textId="77777777" w:rsidR="0012236A" w:rsidRPr="00DC4E4C" w:rsidRDefault="0012236A" w:rsidP="0012236A">
            <w:pPr>
              <w:rPr>
                <w:b/>
                <w:bCs/>
                <w:sz w:val="24"/>
                <w:szCs w:val="24"/>
              </w:rPr>
            </w:pPr>
            <w:r w:rsidRPr="00DC4E4C">
              <w:rPr>
                <w:b/>
                <w:bCs/>
                <w:sz w:val="24"/>
                <w:szCs w:val="24"/>
              </w:rPr>
              <w:t>Properties of shape</w:t>
            </w:r>
            <w:r w:rsidRPr="00DC4E4C">
              <w:rPr>
                <w:sz w:val="24"/>
                <w:szCs w:val="24"/>
              </w:rPr>
              <w:t xml:space="preserve">  </w:t>
            </w:r>
            <w:r w:rsidRPr="00DC4E4C">
              <w:rPr>
                <w:b/>
                <w:bCs/>
                <w:sz w:val="24"/>
                <w:szCs w:val="24"/>
              </w:rPr>
              <w:t>(unit 4)</w:t>
            </w:r>
          </w:p>
          <w:p w14:paraId="302AE520" w14:textId="3ADEDCF1" w:rsidR="00035832" w:rsidRPr="00DC4E4C" w:rsidRDefault="00035832" w:rsidP="001E409C">
            <w:pPr>
              <w:rPr>
                <w:sz w:val="44"/>
                <w:szCs w:val="44"/>
              </w:rPr>
            </w:pPr>
          </w:p>
        </w:tc>
        <w:tc>
          <w:tcPr>
            <w:tcW w:w="4340" w:type="dxa"/>
            <w:gridSpan w:val="2"/>
          </w:tcPr>
          <w:p w14:paraId="7A86F3B4" w14:textId="77777777" w:rsidR="004B4486" w:rsidRPr="00DC4E4C" w:rsidRDefault="004B4486" w:rsidP="004B4486">
            <w:pPr>
              <w:rPr>
                <w:b/>
                <w:bCs/>
                <w:sz w:val="24"/>
                <w:szCs w:val="24"/>
              </w:rPr>
            </w:pPr>
            <w:r w:rsidRPr="00DC4E4C">
              <w:rPr>
                <w:b/>
                <w:bCs/>
                <w:sz w:val="24"/>
                <w:szCs w:val="24"/>
              </w:rPr>
              <w:lastRenderedPageBreak/>
              <w:t>Numbers to 100 (unit 1 cont.)</w:t>
            </w:r>
          </w:p>
          <w:p w14:paraId="264038BA" w14:textId="2E85A4E0" w:rsidR="004B4486" w:rsidRPr="00DC4E4C" w:rsidRDefault="004B4486" w:rsidP="004B4486">
            <w:pPr>
              <w:rPr>
                <w:b/>
                <w:bCs/>
                <w:sz w:val="24"/>
                <w:szCs w:val="24"/>
              </w:rPr>
            </w:pPr>
            <w:r w:rsidRPr="00DC4E4C">
              <w:rPr>
                <w:b/>
                <w:bCs/>
                <w:sz w:val="24"/>
                <w:szCs w:val="24"/>
              </w:rPr>
              <w:lastRenderedPageBreak/>
              <w:t xml:space="preserve">Multiplication and division 1 (unit </w:t>
            </w:r>
            <w:r w:rsidR="007F3388">
              <w:rPr>
                <w:b/>
                <w:bCs/>
                <w:sz w:val="24"/>
                <w:szCs w:val="24"/>
              </w:rPr>
              <w:t>6</w:t>
            </w:r>
            <w:r w:rsidRPr="00DC4E4C">
              <w:rPr>
                <w:b/>
                <w:bCs/>
                <w:sz w:val="24"/>
                <w:szCs w:val="24"/>
              </w:rPr>
              <w:t>)</w:t>
            </w:r>
          </w:p>
          <w:p w14:paraId="08CD06A0" w14:textId="77777777" w:rsidR="004B4486" w:rsidRPr="00DC4E4C" w:rsidRDefault="004B4486" w:rsidP="004B4486">
            <w:pPr>
              <w:rPr>
                <w:b/>
                <w:bCs/>
                <w:sz w:val="24"/>
                <w:szCs w:val="24"/>
              </w:rPr>
            </w:pPr>
            <w:r w:rsidRPr="00DC4E4C">
              <w:rPr>
                <w:b/>
                <w:bCs/>
                <w:sz w:val="24"/>
                <w:szCs w:val="24"/>
              </w:rPr>
              <w:t>Multiplication and division 2  (unit 7)</w:t>
            </w:r>
          </w:p>
          <w:p w14:paraId="3C83CD71" w14:textId="77777777" w:rsidR="004B4486" w:rsidRPr="00DC4E4C" w:rsidRDefault="004B4486" w:rsidP="004B4486">
            <w:pPr>
              <w:rPr>
                <w:b/>
                <w:bCs/>
                <w:sz w:val="24"/>
                <w:szCs w:val="24"/>
              </w:rPr>
            </w:pPr>
            <w:r w:rsidRPr="00DC4E4C">
              <w:rPr>
                <w:rFonts w:eastAsia="Times New Roman"/>
                <w:b/>
                <w:bCs/>
                <w:sz w:val="24"/>
                <w:szCs w:val="24"/>
                <w:lang w:eastAsia="en-GB"/>
              </w:rPr>
              <w:t xml:space="preserve">length and height </w:t>
            </w:r>
            <w:r w:rsidRPr="00DC4E4C">
              <w:rPr>
                <w:b/>
                <w:bCs/>
                <w:sz w:val="24"/>
                <w:szCs w:val="24"/>
              </w:rPr>
              <w:t>(unit 8)</w:t>
            </w:r>
          </w:p>
          <w:p w14:paraId="276D2D10" w14:textId="77777777" w:rsidR="004B4486" w:rsidRPr="00DC4E4C" w:rsidRDefault="004B4486" w:rsidP="004B4486">
            <w:pPr>
              <w:rPr>
                <w:b/>
                <w:bCs/>
                <w:sz w:val="24"/>
                <w:szCs w:val="24"/>
              </w:rPr>
            </w:pPr>
            <w:r w:rsidRPr="00DC4E4C">
              <w:rPr>
                <w:rFonts w:eastAsia="Times New Roman"/>
                <w:b/>
                <w:bCs/>
                <w:sz w:val="24"/>
                <w:szCs w:val="24"/>
                <w:lang w:eastAsia="en-GB"/>
              </w:rPr>
              <w:t xml:space="preserve">Mass, capacity and temperature </w:t>
            </w:r>
            <w:r w:rsidRPr="00DC4E4C">
              <w:rPr>
                <w:b/>
                <w:bCs/>
                <w:sz w:val="24"/>
                <w:szCs w:val="24"/>
              </w:rPr>
              <w:t>(unit 9)</w:t>
            </w:r>
          </w:p>
          <w:p w14:paraId="4FDDECC6" w14:textId="0AF52B33" w:rsidR="00035832" w:rsidRPr="00DC4E4C" w:rsidRDefault="00035832" w:rsidP="001E409C">
            <w:pPr>
              <w:rPr>
                <w:sz w:val="44"/>
                <w:szCs w:val="44"/>
              </w:rPr>
            </w:pPr>
          </w:p>
        </w:tc>
        <w:tc>
          <w:tcPr>
            <w:tcW w:w="4333" w:type="dxa"/>
          </w:tcPr>
          <w:p w14:paraId="134CFE7D" w14:textId="77777777" w:rsidR="00DC4E4C" w:rsidRPr="00DC4E4C" w:rsidRDefault="00DC4E4C" w:rsidP="00DC4E4C">
            <w:pPr>
              <w:rPr>
                <w:b/>
                <w:bCs/>
                <w:sz w:val="24"/>
                <w:szCs w:val="24"/>
              </w:rPr>
            </w:pPr>
            <w:r w:rsidRPr="00DC4E4C">
              <w:rPr>
                <w:b/>
                <w:bCs/>
                <w:sz w:val="24"/>
                <w:szCs w:val="24"/>
              </w:rPr>
              <w:lastRenderedPageBreak/>
              <w:t>Statistics (unit 14)</w:t>
            </w:r>
          </w:p>
          <w:p w14:paraId="0BCBCF90" w14:textId="77777777" w:rsidR="00DC4E4C" w:rsidRPr="00DC4E4C" w:rsidRDefault="00DC4E4C" w:rsidP="00DC4E4C">
            <w:pPr>
              <w:rPr>
                <w:b/>
                <w:bCs/>
                <w:sz w:val="24"/>
                <w:szCs w:val="24"/>
              </w:rPr>
            </w:pPr>
            <w:r w:rsidRPr="00DC4E4C">
              <w:rPr>
                <w:b/>
                <w:bCs/>
                <w:sz w:val="24"/>
                <w:szCs w:val="24"/>
              </w:rPr>
              <w:lastRenderedPageBreak/>
              <w:t>Fractions (unit 10)</w:t>
            </w:r>
          </w:p>
          <w:p w14:paraId="24E68C19" w14:textId="77777777" w:rsidR="00DC4E4C" w:rsidRPr="00DC4E4C" w:rsidRDefault="00DC4E4C" w:rsidP="00DC4E4C">
            <w:pPr>
              <w:rPr>
                <w:b/>
                <w:bCs/>
                <w:sz w:val="24"/>
                <w:szCs w:val="24"/>
              </w:rPr>
            </w:pPr>
            <w:r w:rsidRPr="00DC4E4C">
              <w:rPr>
                <w:rFonts w:eastAsia="Times New Roman"/>
                <w:b/>
                <w:bCs/>
                <w:sz w:val="24"/>
                <w:szCs w:val="24"/>
                <w:lang w:eastAsia="en-GB"/>
              </w:rPr>
              <w:t xml:space="preserve">Time </w:t>
            </w:r>
            <w:r w:rsidRPr="00DC4E4C">
              <w:rPr>
                <w:b/>
                <w:bCs/>
                <w:sz w:val="24"/>
                <w:szCs w:val="24"/>
              </w:rPr>
              <w:t>(unit 11)</w:t>
            </w:r>
          </w:p>
          <w:p w14:paraId="3B996B2E" w14:textId="77777777" w:rsidR="00DC4E4C" w:rsidRPr="00DC4E4C" w:rsidRDefault="00DC4E4C" w:rsidP="00DC4E4C">
            <w:pPr>
              <w:rPr>
                <w:b/>
                <w:bCs/>
                <w:sz w:val="24"/>
                <w:szCs w:val="24"/>
              </w:rPr>
            </w:pPr>
            <w:r w:rsidRPr="00DC4E4C">
              <w:rPr>
                <w:rFonts w:eastAsia="Times New Roman"/>
                <w:b/>
                <w:bCs/>
                <w:sz w:val="24"/>
                <w:szCs w:val="24"/>
                <w:lang w:eastAsia="en-GB"/>
              </w:rPr>
              <w:t xml:space="preserve">Position and direction </w:t>
            </w:r>
            <w:r w:rsidRPr="00DC4E4C">
              <w:rPr>
                <w:b/>
                <w:bCs/>
                <w:sz w:val="24"/>
                <w:szCs w:val="24"/>
              </w:rPr>
              <w:t>(unit 13)</w:t>
            </w:r>
          </w:p>
          <w:p w14:paraId="07B1A439" w14:textId="23995C42" w:rsidR="00DC4E4C" w:rsidRPr="00DC4E4C" w:rsidRDefault="00DC4E4C" w:rsidP="00DC4E4C">
            <w:pPr>
              <w:rPr>
                <w:b/>
                <w:bCs/>
                <w:sz w:val="24"/>
                <w:szCs w:val="24"/>
              </w:rPr>
            </w:pPr>
            <w:r w:rsidRPr="00DC4E4C">
              <w:rPr>
                <w:b/>
                <w:bCs/>
                <w:sz w:val="24"/>
                <w:szCs w:val="24"/>
              </w:rPr>
              <w:t>Money (unit 5)</w:t>
            </w:r>
          </w:p>
          <w:p w14:paraId="44F5D062" w14:textId="77777777" w:rsidR="00DC4E4C" w:rsidRPr="00DC4E4C" w:rsidRDefault="00DC4E4C" w:rsidP="00DC4E4C">
            <w:pPr>
              <w:rPr>
                <w:b/>
                <w:bCs/>
                <w:sz w:val="24"/>
                <w:szCs w:val="24"/>
              </w:rPr>
            </w:pPr>
            <w:r w:rsidRPr="00DC4E4C">
              <w:rPr>
                <w:b/>
                <w:bCs/>
                <w:sz w:val="24"/>
                <w:szCs w:val="24"/>
              </w:rPr>
              <w:t>Problem solving and efficient methods (unit 12)</w:t>
            </w:r>
          </w:p>
          <w:p w14:paraId="7DBD561C" w14:textId="083924FF" w:rsidR="00035832" w:rsidRPr="00DC4E4C" w:rsidRDefault="00035832" w:rsidP="001E409C">
            <w:pPr>
              <w:rPr>
                <w:sz w:val="44"/>
                <w:szCs w:val="44"/>
              </w:rPr>
            </w:pPr>
          </w:p>
        </w:tc>
      </w:tr>
    </w:tbl>
    <w:p w14:paraId="5C4216F0" w14:textId="692DE438" w:rsidR="00E45AEE" w:rsidRDefault="00E45AEE"/>
    <w:p w14:paraId="24BCF0D9" w14:textId="77777777" w:rsidR="00C76419" w:rsidRDefault="00C76419"/>
    <w:p w14:paraId="16C30BD9" w14:textId="77777777" w:rsidR="00C76419" w:rsidRDefault="00C76419"/>
    <w:p w14:paraId="456BD41C" w14:textId="77777777" w:rsidR="00C76419" w:rsidRDefault="00C76419"/>
    <w:p w14:paraId="43000012" w14:textId="77777777" w:rsidR="00C76419" w:rsidRDefault="00C76419"/>
    <w:p w14:paraId="5864041A" w14:textId="77777777" w:rsidR="00C76419" w:rsidRDefault="00C76419"/>
    <w:p w14:paraId="25B1CCD0" w14:textId="77777777" w:rsidR="00C76419" w:rsidRDefault="00C76419"/>
    <w:p w14:paraId="13077E5A" w14:textId="77777777" w:rsidR="00C76419" w:rsidRDefault="00C76419"/>
    <w:p w14:paraId="20992092" w14:textId="4A5F7C3B" w:rsidR="00E45AEE" w:rsidRPr="008208A4" w:rsidRDefault="008208A4">
      <w:pPr>
        <w:rPr>
          <w:color w:val="5B9BD5" w:themeColor="accent5"/>
          <w:sz w:val="24"/>
          <w:szCs w:val="24"/>
        </w:rPr>
      </w:pPr>
      <w:r w:rsidRPr="48E31544">
        <w:rPr>
          <w:color w:val="5B9BD5" w:themeColor="accent5"/>
          <w:sz w:val="24"/>
          <w:szCs w:val="24"/>
        </w:rPr>
        <w:t>Power Maths WRM Edition Planning</w:t>
      </w:r>
      <w:r>
        <w:rPr>
          <w:color w:val="5B9BD5" w:themeColor="accent5"/>
          <w:sz w:val="24"/>
          <w:szCs w:val="24"/>
        </w:rPr>
        <w:t xml:space="preserve"> </w:t>
      </w:r>
      <w:r w:rsidR="00E52EAD">
        <w:rPr>
          <w:color w:val="5B9BD5" w:themeColor="accent5"/>
          <w:sz w:val="24"/>
          <w:szCs w:val="24"/>
        </w:rPr>
        <w:t xml:space="preserve">Year 3  </w:t>
      </w:r>
      <w:r w:rsidR="008316EC">
        <w:rPr>
          <w:color w:val="5B9BD5" w:themeColor="accent5"/>
          <w:sz w:val="24"/>
          <w:szCs w:val="24"/>
        </w:rPr>
        <w:t xml:space="preserve">      </w:t>
      </w:r>
      <w:r w:rsidR="00E52EAD">
        <w:rPr>
          <w:color w:val="5B9BD5" w:themeColor="accent5"/>
          <w:sz w:val="24"/>
          <w:szCs w:val="24"/>
        </w:rPr>
        <w:t xml:space="preserve">  </w:t>
      </w:r>
      <w:r w:rsidR="00E52EAD" w:rsidRPr="48E31544">
        <w:rPr>
          <w:color w:val="5B9BD5" w:themeColor="accent5"/>
          <w:sz w:val="24"/>
          <w:szCs w:val="24"/>
        </w:rPr>
        <w:t>Power Maths WRM Edition Planning</w:t>
      </w:r>
      <w:r w:rsidR="00E52EAD">
        <w:rPr>
          <w:color w:val="5B9BD5" w:themeColor="accent5"/>
          <w:sz w:val="24"/>
          <w:szCs w:val="24"/>
        </w:rPr>
        <w:t xml:space="preserve"> Year </w:t>
      </w:r>
      <w:r w:rsidR="00E52EAD">
        <w:rPr>
          <w:color w:val="5B9BD5" w:themeColor="accent5"/>
          <w:sz w:val="24"/>
          <w:szCs w:val="24"/>
        </w:rPr>
        <w:t>4</w:t>
      </w:r>
    </w:p>
    <w:tbl>
      <w:tblPr>
        <w:tblStyle w:val="TableGrid"/>
        <w:tblW w:w="0" w:type="auto"/>
        <w:tblLook w:val="04A0" w:firstRow="1" w:lastRow="0" w:firstColumn="1" w:lastColumn="0" w:noHBand="0" w:noVBand="1"/>
      </w:tblPr>
      <w:tblGrid>
        <w:gridCol w:w="2376"/>
        <w:gridCol w:w="4342"/>
        <w:gridCol w:w="4318"/>
        <w:gridCol w:w="4352"/>
      </w:tblGrid>
      <w:tr w:rsidR="00B2615F" w14:paraId="05ABFE10" w14:textId="77777777" w:rsidTr="00E07AEA">
        <w:trPr>
          <w:trHeight w:val="195"/>
        </w:trPr>
        <w:tc>
          <w:tcPr>
            <w:tcW w:w="2376" w:type="dxa"/>
            <w:vMerge w:val="restart"/>
          </w:tcPr>
          <w:p w14:paraId="39587573" w14:textId="6D0C3FB2" w:rsidR="00B2615F" w:rsidRDefault="00B2615F" w:rsidP="001E409C">
            <w:pPr>
              <w:ind w:left="720" w:hanging="720"/>
              <w:rPr>
                <w:sz w:val="44"/>
                <w:szCs w:val="44"/>
              </w:rPr>
            </w:pPr>
            <w:r>
              <w:rPr>
                <w:sz w:val="44"/>
                <w:szCs w:val="44"/>
              </w:rPr>
              <w:t>Year Three</w:t>
            </w:r>
          </w:p>
          <w:p w14:paraId="119E96EB" w14:textId="77777777" w:rsidR="00B2615F" w:rsidRDefault="00B2615F" w:rsidP="001E409C">
            <w:pPr>
              <w:rPr>
                <w:sz w:val="44"/>
                <w:szCs w:val="44"/>
              </w:rPr>
            </w:pPr>
            <w:r>
              <w:rPr>
                <w:noProof/>
              </w:rPr>
              <w:drawing>
                <wp:inline distT="0" distB="0" distL="0" distR="0" wp14:anchorId="1E759C24" wp14:editId="20F3CB26">
                  <wp:extent cx="1362075" cy="1352550"/>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2" w:type="dxa"/>
          </w:tcPr>
          <w:p w14:paraId="6F871C7D" w14:textId="265281C3" w:rsidR="00B2615F" w:rsidRDefault="00B2615F" w:rsidP="001E409C">
            <w:pPr>
              <w:rPr>
                <w:sz w:val="44"/>
                <w:szCs w:val="44"/>
              </w:rPr>
            </w:pPr>
            <w:r>
              <w:rPr>
                <w:sz w:val="44"/>
                <w:szCs w:val="44"/>
              </w:rPr>
              <w:t xml:space="preserve">Autumn </w:t>
            </w:r>
          </w:p>
        </w:tc>
        <w:tc>
          <w:tcPr>
            <w:tcW w:w="4318" w:type="dxa"/>
          </w:tcPr>
          <w:p w14:paraId="6E586E27" w14:textId="5DAC4883" w:rsidR="00B2615F" w:rsidRDefault="00B2615F" w:rsidP="00B2615F">
            <w:pPr>
              <w:rPr>
                <w:sz w:val="44"/>
                <w:szCs w:val="44"/>
              </w:rPr>
            </w:pPr>
            <w:r>
              <w:rPr>
                <w:sz w:val="44"/>
                <w:szCs w:val="44"/>
              </w:rPr>
              <w:t xml:space="preserve">Spring </w:t>
            </w:r>
          </w:p>
          <w:p w14:paraId="5EAA352A" w14:textId="068D4811" w:rsidR="00B2615F" w:rsidRDefault="00B2615F" w:rsidP="001E409C">
            <w:pPr>
              <w:rPr>
                <w:sz w:val="44"/>
                <w:szCs w:val="44"/>
              </w:rPr>
            </w:pPr>
          </w:p>
        </w:tc>
        <w:tc>
          <w:tcPr>
            <w:tcW w:w="4352" w:type="dxa"/>
          </w:tcPr>
          <w:p w14:paraId="40C80D2F" w14:textId="0B48B7FF" w:rsidR="00B2615F" w:rsidRDefault="00B2615F" w:rsidP="00B2615F">
            <w:pPr>
              <w:rPr>
                <w:sz w:val="44"/>
                <w:szCs w:val="44"/>
              </w:rPr>
            </w:pPr>
            <w:r>
              <w:rPr>
                <w:sz w:val="44"/>
                <w:szCs w:val="44"/>
              </w:rPr>
              <w:t xml:space="preserve">Summer </w:t>
            </w:r>
          </w:p>
          <w:p w14:paraId="53191E4B" w14:textId="54A4BAC2" w:rsidR="00B2615F" w:rsidRDefault="00B2615F" w:rsidP="001E409C">
            <w:pPr>
              <w:rPr>
                <w:sz w:val="44"/>
                <w:szCs w:val="44"/>
              </w:rPr>
            </w:pPr>
          </w:p>
        </w:tc>
      </w:tr>
      <w:tr w:rsidR="00B2615F" w14:paraId="2B0FF6A3" w14:textId="77777777" w:rsidTr="007D7605">
        <w:trPr>
          <w:trHeight w:val="330"/>
        </w:trPr>
        <w:tc>
          <w:tcPr>
            <w:tcW w:w="2376" w:type="dxa"/>
            <w:vMerge/>
          </w:tcPr>
          <w:p w14:paraId="323E64FC" w14:textId="77777777" w:rsidR="00B2615F" w:rsidRDefault="00B2615F" w:rsidP="001E409C">
            <w:pPr>
              <w:rPr>
                <w:sz w:val="44"/>
                <w:szCs w:val="44"/>
              </w:rPr>
            </w:pPr>
          </w:p>
        </w:tc>
        <w:tc>
          <w:tcPr>
            <w:tcW w:w="4342" w:type="dxa"/>
          </w:tcPr>
          <w:p w14:paraId="2E3D08BF" w14:textId="77777777" w:rsidR="002816BE" w:rsidRPr="008316EC" w:rsidRDefault="002816BE" w:rsidP="002816BE">
            <w:pPr>
              <w:rPr>
                <w:b/>
                <w:bCs/>
              </w:rPr>
            </w:pPr>
            <w:r w:rsidRPr="008316EC">
              <w:rPr>
                <w:b/>
                <w:bCs/>
              </w:rPr>
              <w:t>Place value within 1,000 (Unit 1)</w:t>
            </w:r>
          </w:p>
          <w:p w14:paraId="76855084" w14:textId="77777777" w:rsidR="002816BE" w:rsidRPr="008316EC" w:rsidRDefault="002816BE" w:rsidP="002816BE">
            <w:pPr>
              <w:rPr>
                <w:b/>
                <w:bCs/>
              </w:rPr>
            </w:pPr>
            <w:r w:rsidRPr="008316EC">
              <w:rPr>
                <w:b/>
                <w:bCs/>
              </w:rPr>
              <w:t>Addition and subtraction 1 (Unit 2)</w:t>
            </w:r>
          </w:p>
          <w:p w14:paraId="736EBC94" w14:textId="77777777" w:rsidR="002816BE" w:rsidRPr="008316EC" w:rsidRDefault="002816BE" w:rsidP="002816BE">
            <w:pPr>
              <w:rPr>
                <w:b/>
                <w:bCs/>
              </w:rPr>
            </w:pPr>
            <w:r w:rsidRPr="008316EC">
              <w:rPr>
                <w:b/>
                <w:bCs/>
              </w:rPr>
              <w:t>Addition and Subtraction 2 (unit 3)</w:t>
            </w:r>
          </w:p>
          <w:p w14:paraId="7A4577DE" w14:textId="77777777" w:rsidR="002816BE" w:rsidRPr="008316EC" w:rsidRDefault="002816BE" w:rsidP="002816BE">
            <w:pPr>
              <w:rPr>
                <w:b/>
                <w:bCs/>
              </w:rPr>
            </w:pPr>
            <w:r w:rsidRPr="008316EC">
              <w:rPr>
                <w:b/>
                <w:bCs/>
              </w:rPr>
              <w:t>Multiplication and division 1 (Unit 4)</w:t>
            </w:r>
          </w:p>
          <w:p w14:paraId="3396D028" w14:textId="56147476" w:rsidR="00B2615F" w:rsidRPr="008316EC" w:rsidRDefault="002816BE" w:rsidP="002816BE">
            <w:pPr>
              <w:rPr>
                <w:sz w:val="44"/>
                <w:szCs w:val="44"/>
              </w:rPr>
            </w:pPr>
            <w:r w:rsidRPr="008316EC">
              <w:rPr>
                <w:b/>
                <w:bCs/>
              </w:rPr>
              <w:t>Multiplication and division 2 (unit 5)</w:t>
            </w:r>
          </w:p>
        </w:tc>
        <w:tc>
          <w:tcPr>
            <w:tcW w:w="4318" w:type="dxa"/>
          </w:tcPr>
          <w:p w14:paraId="4E8EDBA1" w14:textId="77777777" w:rsidR="00727B93" w:rsidRPr="008316EC" w:rsidRDefault="00727B93" w:rsidP="00727B93">
            <w:pPr>
              <w:rPr>
                <w:b/>
                <w:bCs/>
              </w:rPr>
            </w:pPr>
            <w:r w:rsidRPr="008316EC">
              <w:rPr>
                <w:b/>
                <w:bCs/>
              </w:rPr>
              <w:t>Multiplication and division 3 (unit 6)</w:t>
            </w:r>
          </w:p>
          <w:p w14:paraId="598C9996" w14:textId="77777777" w:rsidR="00727B93" w:rsidRPr="008316EC" w:rsidRDefault="00727B93" w:rsidP="00727B93">
            <w:pPr>
              <w:rPr>
                <w:b/>
                <w:bCs/>
              </w:rPr>
            </w:pPr>
            <w:r w:rsidRPr="008316EC">
              <w:rPr>
                <w:b/>
                <w:bCs/>
              </w:rPr>
              <w:t>Length and perimeter (unit 7)</w:t>
            </w:r>
          </w:p>
          <w:p w14:paraId="01ECF121" w14:textId="77777777" w:rsidR="00727B93" w:rsidRPr="008316EC" w:rsidRDefault="00727B93" w:rsidP="00727B93">
            <w:pPr>
              <w:rPr>
                <w:b/>
                <w:bCs/>
              </w:rPr>
            </w:pPr>
            <w:r w:rsidRPr="008316EC">
              <w:rPr>
                <w:b/>
                <w:bCs/>
              </w:rPr>
              <w:t>Fractions 1 (unit 8)</w:t>
            </w:r>
          </w:p>
          <w:p w14:paraId="4D21863E" w14:textId="77777777" w:rsidR="00727B93" w:rsidRPr="008316EC" w:rsidRDefault="00727B93" w:rsidP="00727B93">
            <w:pPr>
              <w:rPr>
                <w:b/>
                <w:bCs/>
              </w:rPr>
            </w:pPr>
            <w:r w:rsidRPr="008316EC">
              <w:rPr>
                <w:b/>
                <w:bCs/>
              </w:rPr>
              <w:t>Mass (unit 9)</w:t>
            </w:r>
          </w:p>
          <w:p w14:paraId="6E157FF0" w14:textId="1A27DE5B" w:rsidR="00B2615F" w:rsidRPr="008316EC" w:rsidRDefault="00727B93" w:rsidP="00727B93">
            <w:pPr>
              <w:rPr>
                <w:sz w:val="44"/>
                <w:szCs w:val="44"/>
              </w:rPr>
            </w:pPr>
            <w:r w:rsidRPr="008316EC">
              <w:rPr>
                <w:b/>
                <w:bCs/>
              </w:rPr>
              <w:t>Capacity (unit 10)</w:t>
            </w:r>
          </w:p>
        </w:tc>
        <w:tc>
          <w:tcPr>
            <w:tcW w:w="4352" w:type="dxa"/>
          </w:tcPr>
          <w:p w14:paraId="197F8E91" w14:textId="77777777" w:rsidR="00E52EAD" w:rsidRPr="008316EC" w:rsidRDefault="00E52EAD" w:rsidP="00E52EAD">
            <w:pPr>
              <w:rPr>
                <w:b/>
                <w:bCs/>
              </w:rPr>
            </w:pPr>
            <w:r w:rsidRPr="008316EC">
              <w:rPr>
                <w:b/>
                <w:bCs/>
              </w:rPr>
              <w:t>Fractions 2 (unit 11)</w:t>
            </w:r>
          </w:p>
          <w:p w14:paraId="361EB2E6" w14:textId="77777777" w:rsidR="00E52EAD" w:rsidRPr="008316EC" w:rsidRDefault="00E52EAD" w:rsidP="00E52EAD">
            <w:pPr>
              <w:rPr>
                <w:b/>
                <w:bCs/>
              </w:rPr>
            </w:pPr>
            <w:r w:rsidRPr="008316EC">
              <w:rPr>
                <w:b/>
                <w:bCs/>
              </w:rPr>
              <w:t>Money (unit 12)</w:t>
            </w:r>
          </w:p>
          <w:p w14:paraId="4F1AB3B4" w14:textId="77777777" w:rsidR="00B95B6E" w:rsidRPr="008316EC" w:rsidRDefault="00B95B6E" w:rsidP="00B95B6E">
            <w:pPr>
              <w:rPr>
                <w:b/>
                <w:bCs/>
              </w:rPr>
            </w:pPr>
            <w:r w:rsidRPr="008316EC">
              <w:rPr>
                <w:b/>
                <w:bCs/>
              </w:rPr>
              <w:t>Time (unit 13)</w:t>
            </w:r>
          </w:p>
          <w:p w14:paraId="4E6CD788" w14:textId="77777777" w:rsidR="00B95B6E" w:rsidRPr="008316EC" w:rsidRDefault="00B95B6E" w:rsidP="00B95B6E">
            <w:pPr>
              <w:rPr>
                <w:b/>
                <w:bCs/>
              </w:rPr>
            </w:pPr>
            <w:r w:rsidRPr="008316EC">
              <w:rPr>
                <w:b/>
                <w:bCs/>
              </w:rPr>
              <w:t>Angles and properties of shape (unit 14)</w:t>
            </w:r>
          </w:p>
          <w:p w14:paraId="3D879022" w14:textId="77777777" w:rsidR="00B95B6E" w:rsidRPr="008316EC" w:rsidRDefault="00B95B6E" w:rsidP="00B95B6E">
            <w:pPr>
              <w:rPr>
                <w:b/>
                <w:bCs/>
              </w:rPr>
            </w:pPr>
            <w:r w:rsidRPr="008316EC">
              <w:rPr>
                <w:b/>
                <w:bCs/>
              </w:rPr>
              <w:t>Statistics (unit 15)</w:t>
            </w:r>
          </w:p>
          <w:p w14:paraId="167F41E7" w14:textId="6F87FDA6" w:rsidR="00B2615F" w:rsidRPr="008316EC" w:rsidRDefault="00B2615F" w:rsidP="001E409C">
            <w:pPr>
              <w:rPr>
                <w:sz w:val="44"/>
                <w:szCs w:val="44"/>
              </w:rPr>
            </w:pPr>
          </w:p>
        </w:tc>
      </w:tr>
      <w:tr w:rsidR="002C5C6B" w14:paraId="11DA60A9" w14:textId="77777777" w:rsidTr="00FE2001">
        <w:trPr>
          <w:trHeight w:val="195"/>
        </w:trPr>
        <w:tc>
          <w:tcPr>
            <w:tcW w:w="2376" w:type="dxa"/>
            <w:vMerge w:val="restart"/>
          </w:tcPr>
          <w:p w14:paraId="2723D7FB" w14:textId="11E6001C" w:rsidR="002C5C6B" w:rsidRDefault="002C5C6B" w:rsidP="001E409C">
            <w:pPr>
              <w:ind w:left="720" w:hanging="720"/>
              <w:rPr>
                <w:sz w:val="44"/>
                <w:szCs w:val="44"/>
              </w:rPr>
            </w:pPr>
            <w:r>
              <w:rPr>
                <w:sz w:val="44"/>
                <w:szCs w:val="44"/>
              </w:rPr>
              <w:t>Year Four</w:t>
            </w:r>
          </w:p>
          <w:p w14:paraId="4A07C80B" w14:textId="77777777" w:rsidR="002C5C6B" w:rsidRDefault="002C5C6B" w:rsidP="001E409C">
            <w:pPr>
              <w:rPr>
                <w:sz w:val="44"/>
                <w:szCs w:val="44"/>
              </w:rPr>
            </w:pPr>
            <w:r>
              <w:rPr>
                <w:noProof/>
              </w:rPr>
              <w:drawing>
                <wp:inline distT="0" distB="0" distL="0" distR="0" wp14:anchorId="265F2547" wp14:editId="10679409">
                  <wp:extent cx="1266825" cy="1257966"/>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268953" cy="1260079"/>
                          </a:xfrm>
                          <a:prstGeom prst="rect">
                            <a:avLst/>
                          </a:prstGeom>
                        </pic:spPr>
                      </pic:pic>
                    </a:graphicData>
                  </a:graphic>
                </wp:inline>
              </w:drawing>
            </w:r>
          </w:p>
          <w:p w14:paraId="25217600" w14:textId="77777777" w:rsidR="008316EC" w:rsidRDefault="008316EC" w:rsidP="001E409C">
            <w:pPr>
              <w:rPr>
                <w:sz w:val="44"/>
                <w:szCs w:val="44"/>
              </w:rPr>
            </w:pPr>
          </w:p>
        </w:tc>
        <w:tc>
          <w:tcPr>
            <w:tcW w:w="4342" w:type="dxa"/>
          </w:tcPr>
          <w:p w14:paraId="3B99EE7A" w14:textId="145B9463" w:rsidR="002C5C6B" w:rsidRPr="008316EC" w:rsidRDefault="002C5C6B" w:rsidP="001E409C">
            <w:pPr>
              <w:rPr>
                <w:sz w:val="44"/>
                <w:szCs w:val="44"/>
              </w:rPr>
            </w:pPr>
            <w:r w:rsidRPr="008316EC">
              <w:rPr>
                <w:sz w:val="44"/>
                <w:szCs w:val="44"/>
              </w:rPr>
              <w:t xml:space="preserve">Autumn </w:t>
            </w:r>
          </w:p>
        </w:tc>
        <w:tc>
          <w:tcPr>
            <w:tcW w:w="4318" w:type="dxa"/>
          </w:tcPr>
          <w:p w14:paraId="17424B98" w14:textId="18585875" w:rsidR="002C5C6B" w:rsidRPr="008316EC" w:rsidRDefault="002C5C6B" w:rsidP="001E409C">
            <w:pPr>
              <w:rPr>
                <w:sz w:val="44"/>
                <w:szCs w:val="44"/>
              </w:rPr>
            </w:pPr>
            <w:r w:rsidRPr="008316EC">
              <w:rPr>
                <w:sz w:val="44"/>
                <w:szCs w:val="44"/>
              </w:rPr>
              <w:t xml:space="preserve">Spring </w:t>
            </w:r>
          </w:p>
        </w:tc>
        <w:tc>
          <w:tcPr>
            <w:tcW w:w="4352" w:type="dxa"/>
          </w:tcPr>
          <w:p w14:paraId="678C7110" w14:textId="104646B7" w:rsidR="002C5C6B" w:rsidRPr="008316EC" w:rsidRDefault="002C5C6B" w:rsidP="001E409C">
            <w:pPr>
              <w:rPr>
                <w:sz w:val="44"/>
                <w:szCs w:val="44"/>
              </w:rPr>
            </w:pPr>
            <w:r w:rsidRPr="008316EC">
              <w:rPr>
                <w:sz w:val="44"/>
                <w:szCs w:val="44"/>
              </w:rPr>
              <w:t xml:space="preserve">Summer </w:t>
            </w:r>
          </w:p>
        </w:tc>
      </w:tr>
      <w:tr w:rsidR="002C5C6B" w14:paraId="3F687BB8" w14:textId="77777777" w:rsidTr="00966916">
        <w:trPr>
          <w:trHeight w:val="330"/>
        </w:trPr>
        <w:tc>
          <w:tcPr>
            <w:tcW w:w="2376" w:type="dxa"/>
            <w:vMerge/>
          </w:tcPr>
          <w:p w14:paraId="01BAF1D0" w14:textId="77777777" w:rsidR="002C5C6B" w:rsidRDefault="002C5C6B" w:rsidP="001E409C">
            <w:pPr>
              <w:rPr>
                <w:sz w:val="44"/>
                <w:szCs w:val="44"/>
              </w:rPr>
            </w:pPr>
          </w:p>
        </w:tc>
        <w:tc>
          <w:tcPr>
            <w:tcW w:w="4342" w:type="dxa"/>
          </w:tcPr>
          <w:p w14:paraId="64466070" w14:textId="77777777" w:rsidR="00B61B1D" w:rsidRPr="008316EC" w:rsidRDefault="00B61B1D" w:rsidP="00B61B1D">
            <w:pPr>
              <w:rPr>
                <w:b/>
                <w:bCs/>
              </w:rPr>
            </w:pPr>
            <w:r w:rsidRPr="008316EC">
              <w:rPr>
                <w:b/>
                <w:bCs/>
              </w:rPr>
              <w:t>Place value – 4-digit numbers 1 (unit 1)</w:t>
            </w:r>
          </w:p>
          <w:p w14:paraId="7AEE94CE" w14:textId="77777777" w:rsidR="00B61B1D" w:rsidRPr="008316EC" w:rsidRDefault="00B61B1D" w:rsidP="00B61B1D">
            <w:pPr>
              <w:rPr>
                <w:b/>
                <w:bCs/>
              </w:rPr>
            </w:pPr>
            <w:r w:rsidRPr="008316EC">
              <w:rPr>
                <w:b/>
                <w:bCs/>
              </w:rPr>
              <w:t>Place value – 4-digit numbers 2 (unit 2)</w:t>
            </w:r>
          </w:p>
          <w:p w14:paraId="7483476D" w14:textId="77777777" w:rsidR="00A80313" w:rsidRPr="008316EC" w:rsidRDefault="00B61B1D" w:rsidP="00A80313">
            <w:pPr>
              <w:rPr>
                <w:b/>
                <w:bCs/>
              </w:rPr>
            </w:pPr>
            <w:r w:rsidRPr="008316EC">
              <w:rPr>
                <w:b/>
                <w:bCs/>
              </w:rPr>
              <w:t>Addition and subtraction (unit 3)</w:t>
            </w:r>
            <w:r w:rsidR="00A80313" w:rsidRPr="008316EC">
              <w:rPr>
                <w:b/>
                <w:bCs/>
              </w:rPr>
              <w:t xml:space="preserve"> </w:t>
            </w:r>
          </w:p>
          <w:p w14:paraId="2DCFA729" w14:textId="7F0BAE5D" w:rsidR="00B61B1D" w:rsidRPr="008316EC" w:rsidRDefault="00A80313" w:rsidP="00B61B1D">
            <w:pPr>
              <w:rPr>
                <w:b/>
                <w:bCs/>
              </w:rPr>
            </w:pPr>
            <w:r w:rsidRPr="008316EC">
              <w:rPr>
                <w:b/>
                <w:bCs/>
              </w:rPr>
              <w:t>Area Measures (unit 4)</w:t>
            </w:r>
          </w:p>
          <w:p w14:paraId="4C449A3B" w14:textId="124CA158" w:rsidR="002C5C6B" w:rsidRPr="008316EC" w:rsidRDefault="00B61B1D" w:rsidP="00B61B1D">
            <w:pPr>
              <w:rPr>
                <w:sz w:val="44"/>
                <w:szCs w:val="44"/>
              </w:rPr>
            </w:pPr>
            <w:r w:rsidRPr="008316EC">
              <w:rPr>
                <w:b/>
                <w:bCs/>
              </w:rPr>
              <w:t>Multiplication and division 1 (unit 5)</w:t>
            </w:r>
          </w:p>
        </w:tc>
        <w:tc>
          <w:tcPr>
            <w:tcW w:w="4318" w:type="dxa"/>
          </w:tcPr>
          <w:p w14:paraId="64ADFC76" w14:textId="77777777" w:rsidR="00F26C85" w:rsidRPr="008316EC" w:rsidRDefault="00F26C85" w:rsidP="00F26C85">
            <w:pPr>
              <w:rPr>
                <w:b/>
                <w:bCs/>
              </w:rPr>
            </w:pPr>
            <w:r w:rsidRPr="008316EC">
              <w:rPr>
                <w:b/>
                <w:bCs/>
              </w:rPr>
              <w:t>Multiplication and division 2 (unit 6)</w:t>
            </w:r>
          </w:p>
          <w:p w14:paraId="02F91FB4" w14:textId="77777777" w:rsidR="00F26C85" w:rsidRPr="008316EC" w:rsidRDefault="00F26C85" w:rsidP="00F26C85">
            <w:pPr>
              <w:rPr>
                <w:b/>
                <w:bCs/>
              </w:rPr>
            </w:pPr>
            <w:r w:rsidRPr="008316EC">
              <w:rPr>
                <w:b/>
                <w:bCs/>
              </w:rPr>
              <w:t>Length and perimeter (unit 7)</w:t>
            </w:r>
          </w:p>
          <w:p w14:paraId="2A41ED9F" w14:textId="77777777" w:rsidR="00F26C85" w:rsidRPr="008316EC" w:rsidRDefault="00F26C85" w:rsidP="00F26C85">
            <w:pPr>
              <w:rPr>
                <w:b/>
                <w:bCs/>
              </w:rPr>
            </w:pPr>
            <w:r w:rsidRPr="008316EC">
              <w:rPr>
                <w:b/>
                <w:bCs/>
              </w:rPr>
              <w:t>Fractions 1 (unit 8)</w:t>
            </w:r>
          </w:p>
          <w:p w14:paraId="3E45C433" w14:textId="77777777" w:rsidR="00F26C85" w:rsidRPr="008316EC" w:rsidRDefault="00F26C85" w:rsidP="00F26C85">
            <w:pPr>
              <w:rPr>
                <w:b/>
                <w:bCs/>
              </w:rPr>
            </w:pPr>
            <w:r w:rsidRPr="008316EC">
              <w:rPr>
                <w:b/>
                <w:bCs/>
              </w:rPr>
              <w:t>Fractions 2 (unit 9)</w:t>
            </w:r>
          </w:p>
          <w:p w14:paraId="1584A9C1" w14:textId="77777777" w:rsidR="00F26C85" w:rsidRPr="008316EC" w:rsidRDefault="00F26C85" w:rsidP="00F26C85">
            <w:pPr>
              <w:rPr>
                <w:b/>
                <w:bCs/>
              </w:rPr>
            </w:pPr>
            <w:r w:rsidRPr="008316EC">
              <w:rPr>
                <w:b/>
                <w:bCs/>
              </w:rPr>
              <w:t>Decimals 1 (unit 10)</w:t>
            </w:r>
          </w:p>
          <w:p w14:paraId="51AD3EDB" w14:textId="761026D0" w:rsidR="002C5C6B" w:rsidRPr="008316EC" w:rsidRDefault="002C5C6B" w:rsidP="001E409C">
            <w:pPr>
              <w:rPr>
                <w:sz w:val="44"/>
                <w:szCs w:val="44"/>
              </w:rPr>
            </w:pPr>
          </w:p>
        </w:tc>
        <w:tc>
          <w:tcPr>
            <w:tcW w:w="4352" w:type="dxa"/>
          </w:tcPr>
          <w:p w14:paraId="0AB1ABFC" w14:textId="77777777" w:rsidR="00F5496C" w:rsidRPr="008316EC" w:rsidRDefault="00F5496C" w:rsidP="00F5496C">
            <w:pPr>
              <w:rPr>
                <w:b/>
                <w:bCs/>
              </w:rPr>
            </w:pPr>
            <w:r w:rsidRPr="008316EC">
              <w:rPr>
                <w:b/>
                <w:bCs/>
              </w:rPr>
              <w:t xml:space="preserve">Decimals 2 (unit 11)  </w:t>
            </w:r>
          </w:p>
          <w:p w14:paraId="2439DBF9" w14:textId="1302FC63" w:rsidR="00A80313" w:rsidRPr="008316EC" w:rsidRDefault="00A80313" w:rsidP="00F5496C">
            <w:pPr>
              <w:rPr>
                <w:b/>
                <w:bCs/>
              </w:rPr>
            </w:pPr>
            <w:r w:rsidRPr="008316EC">
              <w:rPr>
                <w:b/>
                <w:bCs/>
              </w:rPr>
              <w:t>Money (unit 12)</w:t>
            </w:r>
          </w:p>
          <w:p w14:paraId="5D1FA6CE" w14:textId="77777777" w:rsidR="00F5496C" w:rsidRPr="008316EC" w:rsidRDefault="00F5496C" w:rsidP="00F5496C">
            <w:pPr>
              <w:rPr>
                <w:b/>
                <w:bCs/>
              </w:rPr>
            </w:pPr>
            <w:r w:rsidRPr="008316EC">
              <w:rPr>
                <w:b/>
                <w:bCs/>
              </w:rPr>
              <w:t>Time (unit 13)</w:t>
            </w:r>
          </w:p>
          <w:p w14:paraId="224F18E2" w14:textId="77777777" w:rsidR="00F5496C" w:rsidRPr="008316EC" w:rsidRDefault="00F5496C" w:rsidP="00F5496C">
            <w:pPr>
              <w:rPr>
                <w:b/>
                <w:bCs/>
              </w:rPr>
            </w:pPr>
            <w:r w:rsidRPr="008316EC">
              <w:rPr>
                <w:b/>
                <w:bCs/>
              </w:rPr>
              <w:t>Angles and 2D shapes (unit 14)</w:t>
            </w:r>
          </w:p>
          <w:p w14:paraId="26B80724" w14:textId="77777777" w:rsidR="00F5496C" w:rsidRPr="008316EC" w:rsidRDefault="00F5496C" w:rsidP="00F5496C">
            <w:pPr>
              <w:rPr>
                <w:b/>
                <w:bCs/>
              </w:rPr>
            </w:pPr>
            <w:r w:rsidRPr="008316EC">
              <w:rPr>
                <w:b/>
                <w:bCs/>
              </w:rPr>
              <w:t>Statistics (unit 15)</w:t>
            </w:r>
          </w:p>
          <w:p w14:paraId="2E063693" w14:textId="7CF6A63F" w:rsidR="002C5C6B" w:rsidRPr="008316EC" w:rsidRDefault="00F5496C" w:rsidP="00F5496C">
            <w:pPr>
              <w:rPr>
                <w:sz w:val="44"/>
                <w:szCs w:val="44"/>
              </w:rPr>
            </w:pPr>
            <w:r w:rsidRPr="008316EC">
              <w:rPr>
                <w:b/>
                <w:bCs/>
              </w:rPr>
              <w:t>Geometry – position and direction (unit 16)</w:t>
            </w:r>
          </w:p>
        </w:tc>
      </w:tr>
    </w:tbl>
    <w:p w14:paraId="0E9FE514" w14:textId="6E760F32" w:rsidR="00D859C2" w:rsidRDefault="00D859C2"/>
    <w:p w14:paraId="1D2E3D18" w14:textId="77777777" w:rsidR="00E05A9E" w:rsidRDefault="00E05A9E"/>
    <w:p w14:paraId="6CF4B5EF" w14:textId="77777777" w:rsidR="00E05A9E" w:rsidRDefault="00E05A9E"/>
    <w:p w14:paraId="52C9BA35" w14:textId="77777777" w:rsidR="00C76419" w:rsidRDefault="00C76419"/>
    <w:p w14:paraId="3B66FF8C" w14:textId="77777777" w:rsidR="00C76419" w:rsidRDefault="00C76419"/>
    <w:p w14:paraId="6B895A02" w14:textId="77777777" w:rsidR="00C76419" w:rsidRDefault="00C76419"/>
    <w:p w14:paraId="605DF2D5" w14:textId="77777777" w:rsidR="00C76419" w:rsidRDefault="00C76419"/>
    <w:p w14:paraId="363CC3E6" w14:textId="77777777" w:rsidR="00C76419" w:rsidRDefault="00C76419"/>
    <w:p w14:paraId="7987BFD3" w14:textId="77777777" w:rsidR="00E05A9E" w:rsidRDefault="00E05A9E"/>
    <w:p w14:paraId="3CD409CD" w14:textId="4EEC531F" w:rsidR="00E05A9E" w:rsidRPr="00E05A9E" w:rsidRDefault="008316EC">
      <w:pPr>
        <w:rPr>
          <w:color w:val="5B9BD5" w:themeColor="accent5"/>
          <w:sz w:val="24"/>
          <w:szCs w:val="24"/>
        </w:rPr>
      </w:pPr>
      <w:r w:rsidRPr="48E31544">
        <w:rPr>
          <w:color w:val="5B9BD5" w:themeColor="accent5"/>
          <w:sz w:val="24"/>
          <w:szCs w:val="24"/>
        </w:rPr>
        <w:lastRenderedPageBreak/>
        <w:t>Power Maths WRM Edition Planning</w:t>
      </w:r>
      <w:r>
        <w:rPr>
          <w:color w:val="5B9BD5" w:themeColor="accent5"/>
          <w:sz w:val="24"/>
          <w:szCs w:val="24"/>
        </w:rPr>
        <w:t xml:space="preserve"> Year 4</w:t>
      </w:r>
      <w:r>
        <w:rPr>
          <w:color w:val="5B9BD5" w:themeColor="accent5"/>
          <w:sz w:val="24"/>
          <w:szCs w:val="24"/>
        </w:rPr>
        <w:t xml:space="preserve">             </w:t>
      </w:r>
      <w:r w:rsidR="00E05A9E" w:rsidRPr="48E31544">
        <w:rPr>
          <w:color w:val="5B9BD5" w:themeColor="accent5"/>
          <w:sz w:val="24"/>
          <w:szCs w:val="24"/>
        </w:rPr>
        <w:t>Power Maths WRM Edition</w:t>
      </w:r>
      <w:r w:rsidR="00E05A9E">
        <w:rPr>
          <w:color w:val="5B9BD5" w:themeColor="accent5"/>
          <w:sz w:val="24"/>
          <w:szCs w:val="24"/>
        </w:rPr>
        <w:t xml:space="preserve"> Year 4 and</w:t>
      </w:r>
      <w:r w:rsidR="00E05A9E" w:rsidRPr="48E31544">
        <w:rPr>
          <w:color w:val="5B9BD5" w:themeColor="accent5"/>
          <w:sz w:val="24"/>
          <w:szCs w:val="24"/>
        </w:rPr>
        <w:t xml:space="preserve"> Mixed Age Planning</w:t>
      </w:r>
      <w:r w:rsidR="00E05A9E">
        <w:rPr>
          <w:color w:val="5B9BD5" w:themeColor="accent5"/>
          <w:sz w:val="24"/>
          <w:szCs w:val="24"/>
        </w:rPr>
        <w:t xml:space="preserve"> Yr 5 &amp; 6 </w:t>
      </w:r>
    </w:p>
    <w:p w14:paraId="7CE7995D" w14:textId="59D5CD9B" w:rsidR="00025FB8" w:rsidRPr="00025FB8" w:rsidRDefault="00025FB8">
      <w:pPr>
        <w:rPr>
          <w:color w:val="5B9BD5" w:themeColor="accent5"/>
          <w:sz w:val="24"/>
          <w:szCs w:val="24"/>
        </w:rPr>
      </w:pPr>
    </w:p>
    <w:tbl>
      <w:tblPr>
        <w:tblStyle w:val="TableGrid"/>
        <w:tblW w:w="0" w:type="auto"/>
        <w:tblLook w:val="04A0" w:firstRow="1" w:lastRow="0" w:firstColumn="1" w:lastColumn="0" w:noHBand="0" w:noVBand="1"/>
      </w:tblPr>
      <w:tblGrid>
        <w:gridCol w:w="2376"/>
        <w:gridCol w:w="4344"/>
        <w:gridCol w:w="4317"/>
        <w:gridCol w:w="4351"/>
      </w:tblGrid>
      <w:tr w:rsidR="00DF24A5" w14:paraId="25991C61" w14:textId="77777777" w:rsidTr="00DF24A5">
        <w:trPr>
          <w:trHeight w:val="550"/>
        </w:trPr>
        <w:tc>
          <w:tcPr>
            <w:tcW w:w="2376" w:type="dxa"/>
            <w:vMerge w:val="restart"/>
          </w:tcPr>
          <w:p w14:paraId="605909E5" w14:textId="77777777" w:rsidR="00DF24A5" w:rsidRDefault="00DF24A5" w:rsidP="00DF24A5">
            <w:pPr>
              <w:ind w:left="720" w:hanging="720"/>
              <w:rPr>
                <w:sz w:val="44"/>
                <w:szCs w:val="44"/>
              </w:rPr>
            </w:pPr>
            <w:r>
              <w:rPr>
                <w:sz w:val="44"/>
                <w:szCs w:val="44"/>
              </w:rPr>
              <w:t>Year Four</w:t>
            </w:r>
          </w:p>
          <w:p w14:paraId="18B5AE28" w14:textId="0CE701C9" w:rsidR="00DF24A5" w:rsidRDefault="00DF24A5" w:rsidP="00DF24A5">
            <w:pPr>
              <w:ind w:left="720" w:hanging="720"/>
              <w:rPr>
                <w:sz w:val="44"/>
                <w:szCs w:val="44"/>
              </w:rPr>
            </w:pPr>
            <w:r>
              <w:rPr>
                <w:noProof/>
              </w:rPr>
              <w:drawing>
                <wp:inline distT="0" distB="0" distL="0" distR="0" wp14:anchorId="153C39EA" wp14:editId="42867AD5">
                  <wp:extent cx="1266825" cy="1257966"/>
                  <wp:effectExtent l="0" t="0" r="0" b="0"/>
                  <wp:docPr id="1352123033" name="Picture 13521230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268953" cy="1260079"/>
                          </a:xfrm>
                          <a:prstGeom prst="rect">
                            <a:avLst/>
                          </a:prstGeom>
                        </pic:spPr>
                      </pic:pic>
                    </a:graphicData>
                  </a:graphic>
                </wp:inline>
              </w:drawing>
            </w:r>
          </w:p>
          <w:p w14:paraId="525A0022" w14:textId="218C262B" w:rsidR="00DF24A5" w:rsidRDefault="00DF24A5" w:rsidP="00DF24A5">
            <w:pPr>
              <w:rPr>
                <w:sz w:val="44"/>
                <w:szCs w:val="44"/>
              </w:rPr>
            </w:pPr>
          </w:p>
        </w:tc>
        <w:tc>
          <w:tcPr>
            <w:tcW w:w="4344" w:type="dxa"/>
          </w:tcPr>
          <w:p w14:paraId="37513AE7" w14:textId="731687BD" w:rsidR="00DF24A5" w:rsidRDefault="00DF24A5" w:rsidP="00DF24A5">
            <w:pPr>
              <w:rPr>
                <w:sz w:val="44"/>
                <w:szCs w:val="44"/>
              </w:rPr>
            </w:pPr>
            <w:r>
              <w:rPr>
                <w:sz w:val="44"/>
                <w:szCs w:val="44"/>
              </w:rPr>
              <w:t xml:space="preserve">Autumn </w:t>
            </w:r>
          </w:p>
        </w:tc>
        <w:tc>
          <w:tcPr>
            <w:tcW w:w="4317" w:type="dxa"/>
          </w:tcPr>
          <w:p w14:paraId="313DC516" w14:textId="3CAA66B5" w:rsidR="00DF24A5" w:rsidRDefault="00DF24A5" w:rsidP="00DF24A5">
            <w:pPr>
              <w:rPr>
                <w:sz w:val="44"/>
                <w:szCs w:val="44"/>
              </w:rPr>
            </w:pPr>
            <w:r>
              <w:rPr>
                <w:sz w:val="44"/>
                <w:szCs w:val="44"/>
              </w:rPr>
              <w:t xml:space="preserve">Spring </w:t>
            </w:r>
          </w:p>
        </w:tc>
        <w:tc>
          <w:tcPr>
            <w:tcW w:w="4351" w:type="dxa"/>
          </w:tcPr>
          <w:p w14:paraId="0FD2D098" w14:textId="52673CA7" w:rsidR="00DF24A5" w:rsidRDefault="00DF24A5" w:rsidP="00DF24A5">
            <w:pPr>
              <w:rPr>
                <w:sz w:val="44"/>
                <w:szCs w:val="44"/>
              </w:rPr>
            </w:pPr>
            <w:r>
              <w:rPr>
                <w:sz w:val="44"/>
                <w:szCs w:val="44"/>
              </w:rPr>
              <w:t xml:space="preserve">Summer </w:t>
            </w:r>
          </w:p>
        </w:tc>
      </w:tr>
      <w:tr w:rsidR="00DF24A5" w14:paraId="78B1BDC8" w14:textId="77777777" w:rsidTr="00DF24A5">
        <w:trPr>
          <w:trHeight w:val="2490"/>
        </w:trPr>
        <w:tc>
          <w:tcPr>
            <w:tcW w:w="2376" w:type="dxa"/>
            <w:vMerge/>
          </w:tcPr>
          <w:p w14:paraId="5A8A311E" w14:textId="77777777" w:rsidR="00DF24A5" w:rsidRDefault="00DF24A5" w:rsidP="00DF24A5">
            <w:pPr>
              <w:ind w:left="720" w:hanging="720"/>
              <w:rPr>
                <w:sz w:val="44"/>
                <w:szCs w:val="44"/>
              </w:rPr>
            </w:pPr>
          </w:p>
        </w:tc>
        <w:tc>
          <w:tcPr>
            <w:tcW w:w="4344" w:type="dxa"/>
          </w:tcPr>
          <w:p w14:paraId="67098E32" w14:textId="77777777" w:rsidR="00DF24A5" w:rsidRPr="008316EC" w:rsidRDefault="00DF24A5" w:rsidP="00DF24A5">
            <w:pPr>
              <w:rPr>
                <w:b/>
                <w:bCs/>
              </w:rPr>
            </w:pPr>
            <w:r w:rsidRPr="008316EC">
              <w:rPr>
                <w:b/>
                <w:bCs/>
              </w:rPr>
              <w:t>Place value – 4-digit numbers 1 (unit 1)</w:t>
            </w:r>
          </w:p>
          <w:p w14:paraId="74A0F139" w14:textId="77777777" w:rsidR="00DF24A5" w:rsidRPr="008316EC" w:rsidRDefault="00DF24A5" w:rsidP="00DF24A5">
            <w:pPr>
              <w:rPr>
                <w:b/>
                <w:bCs/>
              </w:rPr>
            </w:pPr>
            <w:r w:rsidRPr="008316EC">
              <w:rPr>
                <w:b/>
                <w:bCs/>
              </w:rPr>
              <w:t>Place value – 4-digit numbers 2 (unit 2)</w:t>
            </w:r>
          </w:p>
          <w:p w14:paraId="5D530879" w14:textId="77777777" w:rsidR="00DF24A5" w:rsidRPr="008316EC" w:rsidRDefault="00DF24A5" w:rsidP="00DF24A5">
            <w:pPr>
              <w:rPr>
                <w:b/>
                <w:bCs/>
              </w:rPr>
            </w:pPr>
            <w:r w:rsidRPr="008316EC">
              <w:rPr>
                <w:b/>
                <w:bCs/>
              </w:rPr>
              <w:t xml:space="preserve">Addition and subtraction (unit 3) </w:t>
            </w:r>
          </w:p>
          <w:p w14:paraId="5578F208" w14:textId="77777777" w:rsidR="00DF24A5" w:rsidRPr="008316EC" w:rsidRDefault="00DF24A5" w:rsidP="00DF24A5">
            <w:pPr>
              <w:rPr>
                <w:b/>
                <w:bCs/>
              </w:rPr>
            </w:pPr>
            <w:r w:rsidRPr="008316EC">
              <w:rPr>
                <w:b/>
                <w:bCs/>
              </w:rPr>
              <w:t>Area Measures (unit 4)</w:t>
            </w:r>
          </w:p>
          <w:p w14:paraId="028B2824" w14:textId="1BEA0236" w:rsidR="00DF24A5" w:rsidRDefault="00DF24A5" w:rsidP="00DF24A5">
            <w:pPr>
              <w:rPr>
                <w:sz w:val="44"/>
                <w:szCs w:val="44"/>
              </w:rPr>
            </w:pPr>
            <w:r w:rsidRPr="008316EC">
              <w:rPr>
                <w:b/>
                <w:bCs/>
              </w:rPr>
              <w:t>Multiplication and division 1 (unit 5)</w:t>
            </w:r>
          </w:p>
        </w:tc>
        <w:tc>
          <w:tcPr>
            <w:tcW w:w="4317" w:type="dxa"/>
          </w:tcPr>
          <w:p w14:paraId="7B639B45" w14:textId="77777777" w:rsidR="00DF24A5" w:rsidRPr="008316EC" w:rsidRDefault="00DF24A5" w:rsidP="00DF24A5">
            <w:pPr>
              <w:rPr>
                <w:b/>
                <w:bCs/>
              </w:rPr>
            </w:pPr>
            <w:r w:rsidRPr="008316EC">
              <w:rPr>
                <w:b/>
                <w:bCs/>
              </w:rPr>
              <w:t>Multiplication and division 2 (unit 6)</w:t>
            </w:r>
          </w:p>
          <w:p w14:paraId="3748951C" w14:textId="77777777" w:rsidR="00DF24A5" w:rsidRPr="008316EC" w:rsidRDefault="00DF24A5" w:rsidP="00DF24A5">
            <w:pPr>
              <w:rPr>
                <w:b/>
                <w:bCs/>
              </w:rPr>
            </w:pPr>
            <w:r w:rsidRPr="008316EC">
              <w:rPr>
                <w:b/>
                <w:bCs/>
              </w:rPr>
              <w:t>Length and perimeter (unit 7)</w:t>
            </w:r>
          </w:p>
          <w:p w14:paraId="768D3480" w14:textId="77777777" w:rsidR="00DF24A5" w:rsidRPr="008316EC" w:rsidRDefault="00DF24A5" w:rsidP="00DF24A5">
            <w:pPr>
              <w:rPr>
                <w:b/>
                <w:bCs/>
              </w:rPr>
            </w:pPr>
            <w:r w:rsidRPr="008316EC">
              <w:rPr>
                <w:b/>
                <w:bCs/>
              </w:rPr>
              <w:t>Fractions 1 (unit 8)</w:t>
            </w:r>
          </w:p>
          <w:p w14:paraId="222410D5" w14:textId="77777777" w:rsidR="00DF24A5" w:rsidRPr="008316EC" w:rsidRDefault="00DF24A5" w:rsidP="00DF24A5">
            <w:pPr>
              <w:rPr>
                <w:b/>
                <w:bCs/>
              </w:rPr>
            </w:pPr>
            <w:r w:rsidRPr="008316EC">
              <w:rPr>
                <w:b/>
                <w:bCs/>
              </w:rPr>
              <w:t>Fractions 2 (unit 9)</w:t>
            </w:r>
          </w:p>
          <w:p w14:paraId="5CA67872" w14:textId="77777777" w:rsidR="00DF24A5" w:rsidRPr="008316EC" w:rsidRDefault="00DF24A5" w:rsidP="00DF24A5">
            <w:pPr>
              <w:rPr>
                <w:b/>
                <w:bCs/>
              </w:rPr>
            </w:pPr>
            <w:r w:rsidRPr="008316EC">
              <w:rPr>
                <w:b/>
                <w:bCs/>
              </w:rPr>
              <w:t>Decimals 1 (unit 10)</w:t>
            </w:r>
          </w:p>
          <w:p w14:paraId="2F8F9132" w14:textId="77777777" w:rsidR="00DF24A5" w:rsidRDefault="00DF24A5" w:rsidP="00DF24A5">
            <w:pPr>
              <w:rPr>
                <w:sz w:val="44"/>
                <w:szCs w:val="44"/>
              </w:rPr>
            </w:pPr>
          </w:p>
        </w:tc>
        <w:tc>
          <w:tcPr>
            <w:tcW w:w="4351" w:type="dxa"/>
          </w:tcPr>
          <w:p w14:paraId="796788AC" w14:textId="77777777" w:rsidR="00DF24A5" w:rsidRPr="008316EC" w:rsidRDefault="00DF24A5" w:rsidP="00DF24A5">
            <w:pPr>
              <w:rPr>
                <w:b/>
                <w:bCs/>
              </w:rPr>
            </w:pPr>
            <w:r w:rsidRPr="008316EC">
              <w:rPr>
                <w:b/>
                <w:bCs/>
              </w:rPr>
              <w:t xml:space="preserve">Decimals 2 (unit 11)  </w:t>
            </w:r>
          </w:p>
          <w:p w14:paraId="13F337D5" w14:textId="77777777" w:rsidR="00DF24A5" w:rsidRPr="008316EC" w:rsidRDefault="00DF24A5" w:rsidP="00DF24A5">
            <w:pPr>
              <w:rPr>
                <w:b/>
                <w:bCs/>
              </w:rPr>
            </w:pPr>
            <w:r w:rsidRPr="008316EC">
              <w:rPr>
                <w:b/>
                <w:bCs/>
              </w:rPr>
              <w:t>Money (unit 12)</w:t>
            </w:r>
          </w:p>
          <w:p w14:paraId="74B197E7" w14:textId="77777777" w:rsidR="00DF24A5" w:rsidRPr="008316EC" w:rsidRDefault="00DF24A5" w:rsidP="00DF24A5">
            <w:pPr>
              <w:rPr>
                <w:b/>
                <w:bCs/>
              </w:rPr>
            </w:pPr>
            <w:r w:rsidRPr="008316EC">
              <w:rPr>
                <w:b/>
                <w:bCs/>
              </w:rPr>
              <w:t>Time (unit 13)</w:t>
            </w:r>
          </w:p>
          <w:p w14:paraId="5C1D7B97" w14:textId="77777777" w:rsidR="00DF24A5" w:rsidRPr="008316EC" w:rsidRDefault="00DF24A5" w:rsidP="00DF24A5">
            <w:pPr>
              <w:rPr>
                <w:b/>
                <w:bCs/>
              </w:rPr>
            </w:pPr>
            <w:r w:rsidRPr="008316EC">
              <w:rPr>
                <w:b/>
                <w:bCs/>
              </w:rPr>
              <w:t>Angles and 2D shapes (unit 14)</w:t>
            </w:r>
          </w:p>
          <w:p w14:paraId="721B47AA" w14:textId="77777777" w:rsidR="00DF24A5" w:rsidRPr="008316EC" w:rsidRDefault="00DF24A5" w:rsidP="00DF24A5">
            <w:pPr>
              <w:rPr>
                <w:b/>
                <w:bCs/>
              </w:rPr>
            </w:pPr>
            <w:r w:rsidRPr="008316EC">
              <w:rPr>
                <w:b/>
                <w:bCs/>
              </w:rPr>
              <w:t>Statistics (unit 15)</w:t>
            </w:r>
          </w:p>
          <w:p w14:paraId="31C1F3C6" w14:textId="1B992F9C" w:rsidR="00DF24A5" w:rsidRDefault="00DF24A5" w:rsidP="00DF24A5">
            <w:pPr>
              <w:rPr>
                <w:sz w:val="44"/>
                <w:szCs w:val="44"/>
              </w:rPr>
            </w:pPr>
            <w:r w:rsidRPr="008316EC">
              <w:rPr>
                <w:b/>
                <w:bCs/>
              </w:rPr>
              <w:t>Geometry – position and direction (unit 16)</w:t>
            </w:r>
          </w:p>
        </w:tc>
      </w:tr>
      <w:tr w:rsidR="00DF24A5" w14:paraId="59E15CC7" w14:textId="77777777" w:rsidTr="00DF24A5">
        <w:trPr>
          <w:trHeight w:val="705"/>
        </w:trPr>
        <w:tc>
          <w:tcPr>
            <w:tcW w:w="2376" w:type="dxa"/>
            <w:vMerge w:val="restart"/>
          </w:tcPr>
          <w:p w14:paraId="687B850D" w14:textId="77777777" w:rsidR="00DF24A5" w:rsidRDefault="00DF24A5" w:rsidP="00DF24A5">
            <w:pPr>
              <w:ind w:left="720" w:hanging="720"/>
              <w:rPr>
                <w:sz w:val="44"/>
                <w:szCs w:val="44"/>
              </w:rPr>
            </w:pPr>
            <w:r>
              <w:rPr>
                <w:sz w:val="44"/>
                <w:szCs w:val="44"/>
              </w:rPr>
              <w:t>Year Five</w:t>
            </w:r>
          </w:p>
          <w:p w14:paraId="63FE28DE" w14:textId="77777777" w:rsidR="00DF24A5" w:rsidRDefault="00DF24A5" w:rsidP="00DF24A5">
            <w:pPr>
              <w:rPr>
                <w:sz w:val="44"/>
                <w:szCs w:val="44"/>
              </w:rPr>
            </w:pPr>
            <w:r>
              <w:rPr>
                <w:noProof/>
              </w:rPr>
              <w:drawing>
                <wp:inline distT="0" distB="0" distL="0" distR="0" wp14:anchorId="29E55F78" wp14:editId="5F8C5103">
                  <wp:extent cx="1362075" cy="1352550"/>
                  <wp:effectExtent l="0" t="0" r="9525" b="0"/>
                  <wp:docPr id="1619699613" name="Picture 16196996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4" w:type="dxa"/>
          </w:tcPr>
          <w:p w14:paraId="2872AFA1" w14:textId="77777777" w:rsidR="00DF24A5" w:rsidRDefault="00DF24A5" w:rsidP="00DF24A5">
            <w:pPr>
              <w:rPr>
                <w:sz w:val="44"/>
                <w:szCs w:val="44"/>
              </w:rPr>
            </w:pPr>
            <w:r>
              <w:rPr>
                <w:sz w:val="44"/>
                <w:szCs w:val="44"/>
              </w:rPr>
              <w:t xml:space="preserve">Autumn </w:t>
            </w:r>
          </w:p>
        </w:tc>
        <w:tc>
          <w:tcPr>
            <w:tcW w:w="4317" w:type="dxa"/>
          </w:tcPr>
          <w:p w14:paraId="52C88B4E" w14:textId="719D198B" w:rsidR="00DF24A5" w:rsidRDefault="00DF24A5" w:rsidP="00DF24A5">
            <w:pPr>
              <w:rPr>
                <w:sz w:val="44"/>
                <w:szCs w:val="44"/>
              </w:rPr>
            </w:pPr>
            <w:r>
              <w:rPr>
                <w:sz w:val="44"/>
                <w:szCs w:val="44"/>
              </w:rPr>
              <w:t xml:space="preserve">Spring </w:t>
            </w:r>
          </w:p>
        </w:tc>
        <w:tc>
          <w:tcPr>
            <w:tcW w:w="4351" w:type="dxa"/>
          </w:tcPr>
          <w:p w14:paraId="729504AD" w14:textId="77777777" w:rsidR="00DF24A5" w:rsidRDefault="00DF24A5" w:rsidP="00DF24A5">
            <w:pPr>
              <w:rPr>
                <w:sz w:val="44"/>
                <w:szCs w:val="44"/>
              </w:rPr>
            </w:pPr>
            <w:r>
              <w:rPr>
                <w:sz w:val="44"/>
                <w:szCs w:val="44"/>
              </w:rPr>
              <w:t xml:space="preserve">Summer </w:t>
            </w:r>
          </w:p>
        </w:tc>
      </w:tr>
      <w:tr w:rsidR="00DF24A5" w:rsidRPr="00D2610D" w14:paraId="25B8496B" w14:textId="77777777" w:rsidTr="00DF24A5">
        <w:trPr>
          <w:trHeight w:val="330"/>
        </w:trPr>
        <w:tc>
          <w:tcPr>
            <w:tcW w:w="2376" w:type="dxa"/>
            <w:vMerge/>
          </w:tcPr>
          <w:p w14:paraId="7DE281D0" w14:textId="77777777" w:rsidR="00DF24A5" w:rsidRPr="00D2610D" w:rsidRDefault="00DF24A5" w:rsidP="00DF24A5">
            <w:pPr>
              <w:rPr>
                <w:sz w:val="44"/>
                <w:szCs w:val="44"/>
              </w:rPr>
            </w:pPr>
          </w:p>
        </w:tc>
        <w:tc>
          <w:tcPr>
            <w:tcW w:w="4344" w:type="dxa"/>
          </w:tcPr>
          <w:p w14:paraId="6B4C601E" w14:textId="77777777" w:rsidR="00DF24A5" w:rsidRPr="00D2610D" w:rsidRDefault="00DF24A5" w:rsidP="00DF24A5">
            <w:pPr>
              <w:rPr>
                <w:b/>
                <w:bCs/>
              </w:rPr>
            </w:pPr>
            <w:r w:rsidRPr="00D2610D">
              <w:rPr>
                <w:b/>
                <w:bCs/>
              </w:rPr>
              <w:t>Place value within 1,000,000 (unit 1)</w:t>
            </w:r>
          </w:p>
          <w:p w14:paraId="6C105C2D" w14:textId="77777777" w:rsidR="00DF24A5" w:rsidRPr="00D2610D" w:rsidRDefault="00DF24A5" w:rsidP="00DF24A5">
            <w:pPr>
              <w:rPr>
                <w:b/>
                <w:bCs/>
              </w:rPr>
            </w:pPr>
            <w:r w:rsidRPr="00D2610D">
              <w:rPr>
                <w:b/>
                <w:bCs/>
              </w:rPr>
              <w:t>Place value within 1,000,000 (unit 2)</w:t>
            </w:r>
          </w:p>
          <w:p w14:paraId="4AAD1F29" w14:textId="77777777" w:rsidR="00DF24A5" w:rsidRPr="00D2610D" w:rsidRDefault="00DF24A5" w:rsidP="00DF24A5">
            <w:pPr>
              <w:rPr>
                <w:b/>
                <w:bCs/>
              </w:rPr>
            </w:pPr>
            <w:r w:rsidRPr="00D2610D">
              <w:rPr>
                <w:b/>
                <w:bCs/>
              </w:rPr>
              <w:t>Addition and subtraction (unit 3)</w:t>
            </w:r>
          </w:p>
          <w:p w14:paraId="6E9148A0" w14:textId="77777777" w:rsidR="00DF24A5" w:rsidRPr="00D2610D" w:rsidRDefault="00DF24A5" w:rsidP="00DF24A5">
            <w:pPr>
              <w:rPr>
                <w:b/>
                <w:bCs/>
              </w:rPr>
            </w:pPr>
            <w:r w:rsidRPr="00D2610D">
              <w:rPr>
                <w:b/>
                <w:bCs/>
              </w:rPr>
              <w:t>Multiplication and division 1 (unit 4)</w:t>
            </w:r>
          </w:p>
          <w:p w14:paraId="569C0F12" w14:textId="77777777" w:rsidR="00DF24A5" w:rsidRPr="00D2610D" w:rsidRDefault="00DF24A5" w:rsidP="00DF24A5">
            <w:pPr>
              <w:rPr>
                <w:b/>
                <w:bCs/>
              </w:rPr>
            </w:pPr>
            <w:r w:rsidRPr="00D2610D">
              <w:rPr>
                <w:b/>
                <w:bCs/>
              </w:rPr>
              <w:t>Multiplication and division 2 (unit 7)</w:t>
            </w:r>
          </w:p>
          <w:p w14:paraId="3BFB0393" w14:textId="77777777" w:rsidR="00DF24A5" w:rsidRPr="00D2610D" w:rsidRDefault="00DF24A5" w:rsidP="00DF24A5">
            <w:pPr>
              <w:rPr>
                <w:b/>
                <w:bCs/>
                <w:sz w:val="24"/>
                <w:szCs w:val="24"/>
              </w:rPr>
            </w:pPr>
            <w:r w:rsidRPr="00D2610D">
              <w:rPr>
                <w:b/>
                <w:bCs/>
              </w:rPr>
              <w:t>Fractions 1 (unit 5)</w:t>
            </w:r>
          </w:p>
          <w:p w14:paraId="27C4F6AB" w14:textId="77777777" w:rsidR="00DF24A5" w:rsidRPr="00D2610D" w:rsidRDefault="00DF24A5" w:rsidP="00DF24A5">
            <w:pPr>
              <w:rPr>
                <w:b/>
                <w:bCs/>
              </w:rPr>
            </w:pPr>
            <w:r w:rsidRPr="00D2610D">
              <w:rPr>
                <w:b/>
                <w:bCs/>
              </w:rPr>
              <w:t>Fractions 2 (unit 6)</w:t>
            </w:r>
          </w:p>
          <w:p w14:paraId="7FA3922C" w14:textId="6876189B" w:rsidR="00DF24A5" w:rsidRPr="00D2610D" w:rsidRDefault="00DF24A5" w:rsidP="00DF24A5">
            <w:pPr>
              <w:rPr>
                <w:sz w:val="44"/>
                <w:szCs w:val="44"/>
              </w:rPr>
            </w:pPr>
          </w:p>
        </w:tc>
        <w:tc>
          <w:tcPr>
            <w:tcW w:w="4317" w:type="dxa"/>
          </w:tcPr>
          <w:p w14:paraId="568C7538" w14:textId="09E639D2" w:rsidR="004372A9" w:rsidRDefault="004372A9" w:rsidP="004372A9">
            <w:pPr>
              <w:rPr>
                <w:b/>
                <w:bCs/>
              </w:rPr>
            </w:pPr>
            <w:r w:rsidRPr="00D2610D">
              <w:rPr>
                <w:b/>
                <w:bCs/>
              </w:rPr>
              <w:t>Fractions 2 (unit 6)</w:t>
            </w:r>
            <w:r>
              <w:rPr>
                <w:b/>
                <w:bCs/>
              </w:rPr>
              <w:t xml:space="preserve"> con</w:t>
            </w:r>
            <w:r w:rsidR="008A4D68">
              <w:rPr>
                <w:b/>
                <w:bCs/>
              </w:rPr>
              <w:t>tinued</w:t>
            </w:r>
          </w:p>
          <w:p w14:paraId="34036E77" w14:textId="40D9723C" w:rsidR="004372A9" w:rsidRPr="00D2610D" w:rsidRDefault="004372A9" w:rsidP="004372A9">
            <w:pPr>
              <w:rPr>
                <w:b/>
                <w:bCs/>
              </w:rPr>
            </w:pPr>
            <w:r w:rsidRPr="00D2610D">
              <w:rPr>
                <w:b/>
                <w:bCs/>
              </w:rPr>
              <w:t xml:space="preserve">Fractions </w:t>
            </w:r>
            <w:r>
              <w:rPr>
                <w:b/>
                <w:bCs/>
              </w:rPr>
              <w:t>3</w:t>
            </w:r>
            <w:r w:rsidRPr="00D2610D">
              <w:rPr>
                <w:b/>
                <w:bCs/>
              </w:rPr>
              <w:t xml:space="preserve"> (unit </w:t>
            </w:r>
            <w:r>
              <w:rPr>
                <w:b/>
                <w:bCs/>
              </w:rPr>
              <w:t>8</w:t>
            </w:r>
            <w:r w:rsidRPr="00D2610D">
              <w:rPr>
                <w:b/>
                <w:bCs/>
              </w:rPr>
              <w:t>)</w:t>
            </w:r>
          </w:p>
          <w:p w14:paraId="6D088756" w14:textId="47F93DD5" w:rsidR="00DF24A5" w:rsidRPr="00D2610D" w:rsidRDefault="00DF24A5" w:rsidP="00DF24A5">
            <w:pPr>
              <w:rPr>
                <w:b/>
                <w:bCs/>
              </w:rPr>
            </w:pPr>
            <w:r w:rsidRPr="00D2610D">
              <w:rPr>
                <w:b/>
                <w:bCs/>
              </w:rPr>
              <w:t>Decimals and percentages (unit 9)</w:t>
            </w:r>
          </w:p>
          <w:p w14:paraId="7B3CEA2C" w14:textId="77777777" w:rsidR="00DF24A5" w:rsidRPr="00D2610D" w:rsidRDefault="00DF24A5" w:rsidP="00DF24A5">
            <w:pPr>
              <w:rPr>
                <w:b/>
                <w:bCs/>
              </w:rPr>
            </w:pPr>
            <w:r w:rsidRPr="00D2610D">
              <w:rPr>
                <w:b/>
                <w:bCs/>
              </w:rPr>
              <w:t xml:space="preserve">Decimals (unit 14) </w:t>
            </w:r>
          </w:p>
          <w:p w14:paraId="1BC49F15" w14:textId="5CA97C0B" w:rsidR="00DF24A5" w:rsidRPr="00D2610D" w:rsidRDefault="00DF24A5" w:rsidP="00DF24A5">
            <w:pPr>
              <w:rPr>
                <w:sz w:val="44"/>
                <w:szCs w:val="44"/>
              </w:rPr>
            </w:pPr>
          </w:p>
        </w:tc>
        <w:tc>
          <w:tcPr>
            <w:tcW w:w="4351" w:type="dxa"/>
          </w:tcPr>
          <w:p w14:paraId="73E20054"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Properties of shapes (unit 12)</w:t>
            </w:r>
          </w:p>
          <w:p w14:paraId="40339BE3" w14:textId="77777777" w:rsidR="00DF24A5" w:rsidRPr="00D2610D" w:rsidRDefault="00DF24A5" w:rsidP="00DF24A5">
            <w:pPr>
              <w:rPr>
                <w:rFonts w:ascii="Calibri" w:eastAsia="Calibri" w:hAnsi="Calibri" w:cs="Calibri"/>
                <w:b/>
                <w:bCs/>
              </w:rPr>
            </w:pPr>
            <w:r w:rsidRPr="00D2610D">
              <w:rPr>
                <w:rFonts w:ascii="Calibri" w:eastAsia="Calibri" w:hAnsi="Calibri" w:cs="Calibri"/>
                <w:b/>
                <w:bCs/>
                <w:lang w:val="en-IN"/>
              </w:rPr>
              <w:t>perimeter and area (unit 10)</w:t>
            </w:r>
          </w:p>
          <w:p w14:paraId="16F03998"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Volume (unit 17)</w:t>
            </w:r>
          </w:p>
          <w:p w14:paraId="18DE45CD"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Converting units (unit 16)</w:t>
            </w:r>
          </w:p>
          <w:p w14:paraId="22288B30"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Graphs and tables (unit 11)</w:t>
            </w:r>
          </w:p>
          <w:p w14:paraId="08706F62"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Position and direction (unit 13)</w:t>
            </w:r>
          </w:p>
          <w:p w14:paraId="7C24AAC5" w14:textId="5C6DA5E4" w:rsidR="00DF24A5" w:rsidRPr="00D2610D" w:rsidRDefault="00DF24A5" w:rsidP="00DF24A5">
            <w:pPr>
              <w:rPr>
                <w:sz w:val="44"/>
                <w:szCs w:val="44"/>
              </w:rPr>
            </w:pPr>
            <w:r w:rsidRPr="00D2610D">
              <w:rPr>
                <w:rFonts w:ascii="Calibri" w:eastAsia="Calibri" w:hAnsi="Calibri" w:cs="Calibri"/>
                <w:b/>
                <w:bCs/>
                <w:lang w:val="en-IN"/>
              </w:rPr>
              <w:t>Negative numbers (unit 15</w:t>
            </w:r>
          </w:p>
        </w:tc>
      </w:tr>
      <w:tr w:rsidR="00DF24A5" w:rsidRPr="00D2610D" w14:paraId="163EB15C" w14:textId="77777777" w:rsidTr="00DF24A5">
        <w:trPr>
          <w:trHeight w:val="195"/>
        </w:trPr>
        <w:tc>
          <w:tcPr>
            <w:tcW w:w="2376" w:type="dxa"/>
            <w:vMerge w:val="restart"/>
          </w:tcPr>
          <w:p w14:paraId="28AA50B7" w14:textId="1EC5A068" w:rsidR="00DF24A5" w:rsidRPr="00D2610D" w:rsidRDefault="00DF24A5" w:rsidP="00DF24A5">
            <w:pPr>
              <w:ind w:left="720" w:hanging="720"/>
              <w:rPr>
                <w:sz w:val="44"/>
                <w:szCs w:val="44"/>
              </w:rPr>
            </w:pPr>
            <w:r w:rsidRPr="00D2610D">
              <w:rPr>
                <w:sz w:val="44"/>
                <w:szCs w:val="44"/>
              </w:rPr>
              <w:t>Year Six</w:t>
            </w:r>
          </w:p>
          <w:p w14:paraId="28E74397" w14:textId="77777777" w:rsidR="00DF24A5" w:rsidRPr="00D2610D" w:rsidRDefault="00DF24A5" w:rsidP="00DF24A5">
            <w:pPr>
              <w:rPr>
                <w:sz w:val="44"/>
                <w:szCs w:val="44"/>
              </w:rPr>
            </w:pPr>
            <w:r w:rsidRPr="00D2610D">
              <w:rPr>
                <w:noProof/>
              </w:rPr>
              <w:drawing>
                <wp:inline distT="0" distB="0" distL="0" distR="0" wp14:anchorId="037E905D" wp14:editId="2974F7D6">
                  <wp:extent cx="1362075" cy="1352550"/>
                  <wp:effectExtent l="0" t="0" r="952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4" w:type="dxa"/>
          </w:tcPr>
          <w:p w14:paraId="0E9C7498" w14:textId="7E9F242D" w:rsidR="00DF24A5" w:rsidRPr="00D2610D" w:rsidRDefault="00DF24A5" w:rsidP="00DF24A5">
            <w:pPr>
              <w:rPr>
                <w:sz w:val="44"/>
                <w:szCs w:val="44"/>
              </w:rPr>
            </w:pPr>
            <w:r w:rsidRPr="00D2610D">
              <w:rPr>
                <w:sz w:val="44"/>
                <w:szCs w:val="44"/>
              </w:rPr>
              <w:t xml:space="preserve">Autumn </w:t>
            </w:r>
          </w:p>
        </w:tc>
        <w:tc>
          <w:tcPr>
            <w:tcW w:w="4317" w:type="dxa"/>
          </w:tcPr>
          <w:p w14:paraId="431A7365" w14:textId="3E5A224C" w:rsidR="00DF24A5" w:rsidRPr="00D2610D" w:rsidRDefault="00DF24A5" w:rsidP="00DF24A5">
            <w:pPr>
              <w:rPr>
                <w:sz w:val="44"/>
                <w:szCs w:val="44"/>
              </w:rPr>
            </w:pPr>
            <w:r w:rsidRPr="00D2610D">
              <w:rPr>
                <w:sz w:val="44"/>
                <w:szCs w:val="44"/>
              </w:rPr>
              <w:t xml:space="preserve">Spring </w:t>
            </w:r>
          </w:p>
        </w:tc>
        <w:tc>
          <w:tcPr>
            <w:tcW w:w="4351" w:type="dxa"/>
          </w:tcPr>
          <w:p w14:paraId="1EE36FA4" w14:textId="0D26E57A" w:rsidR="00DF24A5" w:rsidRPr="00D2610D" w:rsidRDefault="00DF24A5" w:rsidP="00DF24A5">
            <w:pPr>
              <w:rPr>
                <w:sz w:val="44"/>
                <w:szCs w:val="44"/>
              </w:rPr>
            </w:pPr>
            <w:r w:rsidRPr="00D2610D">
              <w:rPr>
                <w:sz w:val="44"/>
                <w:szCs w:val="44"/>
              </w:rPr>
              <w:t xml:space="preserve">Summer </w:t>
            </w:r>
          </w:p>
        </w:tc>
      </w:tr>
      <w:tr w:rsidR="00DF24A5" w:rsidRPr="00D2610D" w14:paraId="03237CFC" w14:textId="77777777" w:rsidTr="00DF24A5">
        <w:trPr>
          <w:trHeight w:val="330"/>
        </w:trPr>
        <w:tc>
          <w:tcPr>
            <w:tcW w:w="2376" w:type="dxa"/>
            <w:vMerge/>
          </w:tcPr>
          <w:p w14:paraId="7E26D489" w14:textId="77777777" w:rsidR="00DF24A5" w:rsidRPr="00D2610D" w:rsidRDefault="00DF24A5" w:rsidP="00DF24A5">
            <w:pPr>
              <w:rPr>
                <w:sz w:val="44"/>
                <w:szCs w:val="44"/>
              </w:rPr>
            </w:pPr>
          </w:p>
        </w:tc>
        <w:tc>
          <w:tcPr>
            <w:tcW w:w="4344" w:type="dxa"/>
          </w:tcPr>
          <w:p w14:paraId="76670727" w14:textId="77777777" w:rsidR="00DF24A5" w:rsidRPr="00D2610D" w:rsidRDefault="00DF24A5" w:rsidP="00DF24A5">
            <w:pPr>
              <w:rPr>
                <w:b/>
                <w:bCs/>
              </w:rPr>
            </w:pPr>
            <w:r w:rsidRPr="00D2610D">
              <w:rPr>
                <w:b/>
                <w:bCs/>
              </w:rPr>
              <w:t>Place value within 10,000,000 (unit 1)</w:t>
            </w:r>
          </w:p>
          <w:p w14:paraId="698A55BB" w14:textId="77777777" w:rsidR="00DF24A5" w:rsidRPr="00D2610D" w:rsidRDefault="00DF24A5" w:rsidP="00DF24A5">
            <w:pPr>
              <w:rPr>
                <w:b/>
                <w:bCs/>
              </w:rPr>
            </w:pPr>
            <w:r w:rsidRPr="00D2610D">
              <w:rPr>
                <w:b/>
                <w:bCs/>
              </w:rPr>
              <w:t>Four operations 1 Part 1 (unit2)</w:t>
            </w:r>
          </w:p>
          <w:p w14:paraId="7B07DCCB" w14:textId="77777777" w:rsidR="00DF24A5" w:rsidRPr="00D2610D" w:rsidRDefault="00DF24A5" w:rsidP="00DF24A5">
            <w:pPr>
              <w:rPr>
                <w:b/>
                <w:bCs/>
              </w:rPr>
            </w:pPr>
            <w:r w:rsidRPr="00D2610D">
              <w:rPr>
                <w:b/>
                <w:bCs/>
              </w:rPr>
              <w:t>Ratio (unit 7)</w:t>
            </w:r>
          </w:p>
          <w:p w14:paraId="77AE4D3B" w14:textId="77777777" w:rsidR="00DF24A5" w:rsidRPr="00D2610D" w:rsidRDefault="00DF24A5" w:rsidP="00DF24A5">
            <w:pPr>
              <w:rPr>
                <w:b/>
                <w:bCs/>
              </w:rPr>
            </w:pPr>
            <w:r w:rsidRPr="00D2610D">
              <w:rPr>
                <w:b/>
                <w:bCs/>
              </w:rPr>
              <w:t>Four operations 1 Part 2 (unit2)</w:t>
            </w:r>
          </w:p>
          <w:p w14:paraId="74D5C971" w14:textId="77777777" w:rsidR="00DF24A5" w:rsidRPr="00D2610D" w:rsidRDefault="00DF24A5" w:rsidP="00DF24A5">
            <w:pPr>
              <w:rPr>
                <w:b/>
                <w:bCs/>
              </w:rPr>
            </w:pPr>
            <w:r w:rsidRPr="00D2610D">
              <w:rPr>
                <w:b/>
                <w:bCs/>
              </w:rPr>
              <w:t>Four operations 2 (unit 3)</w:t>
            </w:r>
          </w:p>
          <w:p w14:paraId="489DDB60" w14:textId="77777777" w:rsidR="00DF24A5" w:rsidRPr="00D2610D" w:rsidRDefault="00DF24A5" w:rsidP="00DF24A5">
            <w:pPr>
              <w:rPr>
                <w:b/>
                <w:bCs/>
              </w:rPr>
            </w:pPr>
            <w:r w:rsidRPr="00D2610D">
              <w:rPr>
                <w:b/>
                <w:bCs/>
              </w:rPr>
              <w:t>Fractions 1 (Unit 4)</w:t>
            </w:r>
          </w:p>
          <w:p w14:paraId="73A835A3" w14:textId="56A7975F" w:rsidR="00DF24A5" w:rsidRPr="00D2610D" w:rsidRDefault="00DF24A5" w:rsidP="00DF24A5">
            <w:pPr>
              <w:rPr>
                <w:sz w:val="44"/>
                <w:szCs w:val="44"/>
              </w:rPr>
            </w:pPr>
          </w:p>
        </w:tc>
        <w:tc>
          <w:tcPr>
            <w:tcW w:w="4317" w:type="dxa"/>
          </w:tcPr>
          <w:p w14:paraId="66EAF6E5" w14:textId="77777777" w:rsidR="00DF24A5" w:rsidRPr="00D2610D" w:rsidRDefault="00DF24A5" w:rsidP="00DF24A5">
            <w:pPr>
              <w:rPr>
                <w:b/>
                <w:bCs/>
              </w:rPr>
            </w:pPr>
            <w:r w:rsidRPr="00D2610D">
              <w:rPr>
                <w:b/>
                <w:bCs/>
              </w:rPr>
              <w:t>Fractions 2 (unit 5)</w:t>
            </w:r>
          </w:p>
          <w:p w14:paraId="475A5F4F" w14:textId="77777777" w:rsidR="00DF24A5" w:rsidRPr="00D2610D" w:rsidRDefault="00DF24A5" w:rsidP="00DF24A5">
            <w:pPr>
              <w:rPr>
                <w:b/>
                <w:bCs/>
              </w:rPr>
            </w:pPr>
            <w:r w:rsidRPr="00D2610D">
              <w:rPr>
                <w:b/>
                <w:bCs/>
              </w:rPr>
              <w:t>Decimals (unit 9)</w:t>
            </w:r>
          </w:p>
          <w:p w14:paraId="71072334" w14:textId="77777777" w:rsidR="00DF24A5" w:rsidRPr="00D2610D" w:rsidRDefault="00DF24A5" w:rsidP="00DF24A5">
            <w:pPr>
              <w:rPr>
                <w:b/>
                <w:bCs/>
              </w:rPr>
            </w:pPr>
            <w:r w:rsidRPr="00D2610D">
              <w:rPr>
                <w:b/>
                <w:bCs/>
              </w:rPr>
              <w:t>Percentages (unit 10)</w:t>
            </w:r>
          </w:p>
          <w:p w14:paraId="4233764B" w14:textId="39DE6300" w:rsidR="00DF24A5" w:rsidRPr="00D2610D" w:rsidRDefault="00DF24A5" w:rsidP="00DF24A5">
            <w:pPr>
              <w:rPr>
                <w:sz w:val="44"/>
                <w:szCs w:val="44"/>
              </w:rPr>
            </w:pPr>
            <w:r w:rsidRPr="00D2610D">
              <w:rPr>
                <w:b/>
                <w:bCs/>
              </w:rPr>
              <w:t>Algebra (unit 8)</w:t>
            </w:r>
          </w:p>
        </w:tc>
        <w:tc>
          <w:tcPr>
            <w:tcW w:w="4351" w:type="dxa"/>
          </w:tcPr>
          <w:p w14:paraId="70C96238"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 xml:space="preserve">Properties of shapes (unit 13) </w:t>
            </w:r>
          </w:p>
          <w:p w14:paraId="78C9F9E6" w14:textId="77777777" w:rsidR="00DF24A5" w:rsidRPr="00D2610D" w:rsidRDefault="00DF24A5" w:rsidP="00DF24A5">
            <w:pPr>
              <w:rPr>
                <w:rFonts w:ascii="Calibri" w:eastAsia="Calibri" w:hAnsi="Calibri" w:cs="Calibri"/>
                <w:b/>
                <w:bCs/>
              </w:rPr>
            </w:pPr>
            <w:r w:rsidRPr="00D2610D">
              <w:rPr>
                <w:rFonts w:ascii="Calibri" w:eastAsia="Calibri" w:hAnsi="Calibri" w:cs="Calibri"/>
                <w:b/>
                <w:bCs/>
                <w:lang w:val="en-IN"/>
              </w:rPr>
              <w:t>Perimeter, area and volume (unit 11)</w:t>
            </w:r>
          </w:p>
          <w:p w14:paraId="7784DA9F"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Imperial and metric measures (unit 6)</w:t>
            </w:r>
          </w:p>
          <w:p w14:paraId="3EC3FF85"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Statistics (unit 12)</w:t>
            </w:r>
          </w:p>
          <w:p w14:paraId="002E719A"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Position and direction (unit 14)</w:t>
            </w:r>
          </w:p>
          <w:p w14:paraId="2329515F" w14:textId="10C8E416" w:rsidR="00DF24A5" w:rsidRPr="00D2610D" w:rsidRDefault="00DF24A5" w:rsidP="00DF24A5">
            <w:r w:rsidRPr="00D2610D">
              <w:rPr>
                <w:rFonts w:ascii="Calibri" w:eastAsia="Calibri" w:hAnsi="Calibri" w:cs="Calibri"/>
                <w:b/>
                <w:bCs/>
                <w:lang w:val="en-IN"/>
              </w:rPr>
              <w:t>Problem solving (unit 15)</w:t>
            </w:r>
          </w:p>
        </w:tc>
      </w:tr>
    </w:tbl>
    <w:p w14:paraId="0051C5B7" w14:textId="77777777" w:rsidR="0061496F" w:rsidRDefault="0061496F">
      <w:pPr>
        <w:rPr>
          <w:b/>
          <w:bCs/>
        </w:rPr>
      </w:pPr>
    </w:p>
    <w:sectPr w:rsidR="0061496F" w:rsidSect="00DD31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EE"/>
    <w:rsid w:val="00025FB8"/>
    <w:rsid w:val="00035832"/>
    <w:rsid w:val="0012236A"/>
    <w:rsid w:val="00147914"/>
    <w:rsid w:val="001E45E2"/>
    <w:rsid w:val="002816BE"/>
    <w:rsid w:val="00287D69"/>
    <w:rsid w:val="002A3C78"/>
    <w:rsid w:val="002C534B"/>
    <w:rsid w:val="002C5C6B"/>
    <w:rsid w:val="003A43FB"/>
    <w:rsid w:val="003E3BA4"/>
    <w:rsid w:val="004372A9"/>
    <w:rsid w:val="004374BE"/>
    <w:rsid w:val="004730D4"/>
    <w:rsid w:val="00473D43"/>
    <w:rsid w:val="004B4486"/>
    <w:rsid w:val="004B5841"/>
    <w:rsid w:val="004D09D8"/>
    <w:rsid w:val="004D3F30"/>
    <w:rsid w:val="005251C3"/>
    <w:rsid w:val="005C247F"/>
    <w:rsid w:val="0061496F"/>
    <w:rsid w:val="006406A9"/>
    <w:rsid w:val="006456A9"/>
    <w:rsid w:val="006641A9"/>
    <w:rsid w:val="006942F8"/>
    <w:rsid w:val="006A6DFF"/>
    <w:rsid w:val="006C6298"/>
    <w:rsid w:val="00727B93"/>
    <w:rsid w:val="007F3388"/>
    <w:rsid w:val="0081576E"/>
    <w:rsid w:val="008208A4"/>
    <w:rsid w:val="008316EC"/>
    <w:rsid w:val="00873956"/>
    <w:rsid w:val="00882425"/>
    <w:rsid w:val="008A4D68"/>
    <w:rsid w:val="008B768F"/>
    <w:rsid w:val="008C0460"/>
    <w:rsid w:val="009675A9"/>
    <w:rsid w:val="00A80313"/>
    <w:rsid w:val="00AF3170"/>
    <w:rsid w:val="00B07476"/>
    <w:rsid w:val="00B12C33"/>
    <w:rsid w:val="00B2615F"/>
    <w:rsid w:val="00B61B1D"/>
    <w:rsid w:val="00B95B6E"/>
    <w:rsid w:val="00BB290C"/>
    <w:rsid w:val="00C550FF"/>
    <w:rsid w:val="00C76419"/>
    <w:rsid w:val="00CC2EE9"/>
    <w:rsid w:val="00D2610D"/>
    <w:rsid w:val="00D3730E"/>
    <w:rsid w:val="00D859C2"/>
    <w:rsid w:val="00DC4E4C"/>
    <w:rsid w:val="00DD31F9"/>
    <w:rsid w:val="00DF24A5"/>
    <w:rsid w:val="00E05A9E"/>
    <w:rsid w:val="00E05E2B"/>
    <w:rsid w:val="00E37E32"/>
    <w:rsid w:val="00E45AEE"/>
    <w:rsid w:val="00E52EAD"/>
    <w:rsid w:val="00EA430F"/>
    <w:rsid w:val="00F10511"/>
    <w:rsid w:val="00F26C85"/>
    <w:rsid w:val="00F545A1"/>
    <w:rsid w:val="00F5496C"/>
    <w:rsid w:val="00F85691"/>
    <w:rsid w:val="00F94F2C"/>
    <w:rsid w:val="00FA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5837"/>
  <w15:chartTrackingRefBased/>
  <w15:docId w15:val="{19984006-660A-4F9F-B3CE-D7B75E5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AEE"/>
    <w:pPr>
      <w:ind w:left="720"/>
      <w:contextualSpacing/>
    </w:pPr>
  </w:style>
  <w:style w:type="paragraph" w:styleId="NormalWeb">
    <w:name w:val="Normal (Web)"/>
    <w:basedOn w:val="Normal"/>
    <w:uiPriority w:val="99"/>
    <w:semiHidden/>
    <w:unhideWhenUsed/>
    <w:rsid w:val="004D09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Appelbe</dc:creator>
  <cp:keywords/>
  <dc:description/>
  <cp:lastModifiedBy>Serah Appelbe</cp:lastModifiedBy>
  <cp:revision>15</cp:revision>
  <dcterms:created xsi:type="dcterms:W3CDTF">2024-02-20T16:20:00Z</dcterms:created>
  <dcterms:modified xsi:type="dcterms:W3CDTF">2024-02-20T16:32:00Z</dcterms:modified>
</cp:coreProperties>
</file>